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等线"/>
          <w:sz w:val="36"/>
          <w:szCs w:val="36"/>
        </w:rPr>
      </w:pPr>
    </w:p>
    <w:p>
      <w:pPr>
        <w:autoSpaceDE w:val="0"/>
        <w:autoSpaceDN w:val="0"/>
        <w:adjustRightInd w:val="0"/>
        <w:ind w:firstLine="1281" w:firstLineChars="400"/>
        <w:rPr>
          <w:rFonts w:hint="eastAsia" w:ascii="等线" w:hAnsi="等线" w:eastAsia="等线" w:cs="等线"/>
          <w:b/>
          <w:kern w:val="0"/>
          <w:sz w:val="32"/>
          <w:szCs w:val="32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2"/>
          <w:szCs w:val="32"/>
          <w:lang w:val="en-US" w:eastAsia="zh-CN"/>
        </w:rPr>
        <w:t>SW21 HDMI 二进一出无缝切换器</w:t>
      </w:r>
    </w:p>
    <w:p>
      <w:pPr>
        <w:tabs>
          <w:tab w:val="left" w:pos="3432"/>
        </w:tabs>
        <w:autoSpaceDE w:val="0"/>
        <w:autoSpaceDN w:val="0"/>
        <w:adjustRightInd w:val="0"/>
        <w:jc w:val="left"/>
        <w:rPr>
          <w:rFonts w:hint="eastAsia" w:ascii="等线" w:hAnsi="等线" w:eastAsia="等线" w:cs="等线"/>
          <w:b/>
          <w:kern w:val="0"/>
          <w:sz w:val="30"/>
          <w:szCs w:val="30"/>
        </w:rPr>
      </w:pPr>
      <w:r>
        <w:rPr>
          <w:rFonts w:hint="eastAsia" w:ascii="等线" w:hAnsi="等线" w:eastAsia="等线" w:cs="等线"/>
          <w:b/>
          <w:kern w:val="0"/>
          <w:sz w:val="30"/>
          <w:szCs w:val="30"/>
        </w:rPr>
        <w:tab/>
      </w:r>
    </w:p>
    <w:p>
      <w:pPr>
        <w:tabs>
          <w:tab w:val="left" w:pos="3432"/>
        </w:tabs>
        <w:autoSpaceDE w:val="0"/>
        <w:autoSpaceDN w:val="0"/>
        <w:adjustRightInd w:val="0"/>
        <w:jc w:val="left"/>
        <w:rPr>
          <w:rFonts w:hint="eastAsia" w:ascii="等线" w:hAnsi="等线" w:eastAsia="等线" w:cs="等线"/>
          <w:b/>
          <w:kern w:val="0"/>
          <w:sz w:val="30"/>
          <w:szCs w:val="30"/>
        </w:rPr>
      </w:pPr>
    </w:p>
    <w:p>
      <w:pPr>
        <w:pStyle w:val="2"/>
        <w:numPr>
          <w:ilvl w:val="0"/>
          <w:numId w:val="1"/>
        </w:numPr>
        <w:spacing w:before="120"/>
        <w:rPr>
          <w:rFonts w:hint="eastAsia" w:ascii="等线" w:hAnsi="等线" w:eastAsia="等线" w:cs="等线"/>
          <w:color w:val="auto"/>
          <w:sz w:val="24"/>
          <w:szCs w:val="24"/>
          <w:lang w:val="en-US"/>
        </w:rPr>
      </w:pPr>
      <w:r>
        <w:rPr>
          <w:rFonts w:hint="eastAsia" w:ascii="等线" w:hAnsi="等线" w:eastAsia="等线" w:cs="等线"/>
          <w:color w:val="auto"/>
          <w:sz w:val="24"/>
          <w:szCs w:val="24"/>
          <w:lang w:val="en-US"/>
        </w:rPr>
        <w:t>介绍</w:t>
      </w:r>
    </w:p>
    <w:p>
      <w:pPr>
        <w:jc w:val="lef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SW21是一款HDMI 1.3 二选一切换器。支持两路HDMI输入，一路HDMI输出。最大输入输出分辨率到1920 x1200@60Hz。</w:t>
      </w:r>
    </w:p>
    <w:p>
      <w:pPr>
        <w:jc w:val="lef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输出分辨率及输入端的EDID设置可选</w:t>
      </w:r>
    </w:p>
    <w:p>
      <w:pPr>
        <w:jc w:val="left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产品支持自动切换和手动按键切换</w:t>
      </w:r>
    </w:p>
    <w:p>
      <w:pPr>
        <w:jc w:val="left"/>
        <w:rPr>
          <w:rFonts w:hint="eastAsia" w:ascii="等线" w:hAnsi="等线" w:eastAsia="等线" w:cs="等线"/>
          <w:szCs w:val="18"/>
        </w:rPr>
      </w:pPr>
    </w:p>
    <w:p>
      <w:pPr>
        <w:pStyle w:val="2"/>
        <w:numPr>
          <w:ilvl w:val="0"/>
          <w:numId w:val="1"/>
        </w:numPr>
        <w:spacing w:before="120"/>
        <w:rPr>
          <w:rFonts w:hint="eastAsia" w:ascii="等线" w:hAnsi="等线" w:eastAsia="等线" w:cs="等线"/>
          <w:sz w:val="24"/>
          <w:szCs w:val="24"/>
        </w:rPr>
      </w:pPr>
      <w:bookmarkStart w:id="0" w:name="_Toc31462"/>
      <w:r>
        <w:rPr>
          <w:rFonts w:hint="eastAsia" w:ascii="等线" w:hAnsi="等线" w:eastAsia="等线" w:cs="等线"/>
          <w:color w:val="auto"/>
          <w:sz w:val="24"/>
          <w:szCs w:val="24"/>
          <w:lang w:val="en-US"/>
        </w:rPr>
        <w:t>面板布局</w:t>
      </w:r>
      <w:bookmarkEnd w:id="0"/>
      <w:bookmarkStart w:id="3" w:name="_GoBack"/>
      <w:bookmarkEnd w:id="3"/>
    </w:p>
    <w:p>
      <w:pPr>
        <w:pStyle w:val="2"/>
        <w:numPr>
          <w:ilvl w:val="1"/>
          <w:numId w:val="1"/>
        </w:numPr>
        <w:spacing w:before="120"/>
        <w:ind w:left="850" w:leftChars="0" w:hanging="453" w:firstLineChars="0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前面板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drawing>
          <wp:inline distT="0" distB="0" distL="114300" distR="114300">
            <wp:extent cx="4410710" cy="716280"/>
            <wp:effectExtent l="0" t="0" r="8890" b="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等线" w:hAnsi="等线" w:eastAsia="等线" w:cs="等线"/>
        </w:rPr>
      </w:pPr>
    </w:p>
    <w:tbl>
      <w:tblPr>
        <w:tblStyle w:val="43"/>
        <w:tblW w:w="0" w:type="auto"/>
        <w:tblInd w:w="115" w:type="dxa"/>
        <w:tblBorders>
          <w:top w:val="single" w:color="4F81BD" w:themeColor="accent1" w:sz="4" w:space="0"/>
          <w:left w:val="none" w:color="auto" w:sz="0" w:space="0"/>
          <w:bottom w:val="single" w:color="95B3D7" w:themeColor="accent1" w:themeTint="99" w:sz="4" w:space="0"/>
          <w:right w:val="none" w:color="auto" w:sz="0" w:space="0"/>
          <w:insideH w:val="none" w:color="auto" w:sz="0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5394"/>
      </w:tblGrid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hint="eastAsia" w:ascii="等线" w:hAnsi="等线" w:eastAsia="等线" w:cs="等线"/>
                <w:b/>
                <w:bCs/>
                <w:color w:val="FFFFFF" w:themeColor="background1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hint="eastAsia" w:ascii="等线" w:hAnsi="等线" w:eastAsia="等线" w:cs="等线"/>
                <w:b/>
                <w:bCs/>
                <w:color w:val="FFFFFF" w:themeColor="background1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RESO拨码开关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输出分辨率拨码开关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拨码1-4所对应的输出分辨率如下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0000，1080p60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0001，1080p50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0010，1080p30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0011 ，1920x1200p60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0100， 1600x1200p60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0101， 1680x1050p60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0110， 1360x768p60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0111，  1280x1024p60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1000， 1280x720p60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1001， 1280x720p50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1010， 1024x768p60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EDID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EDID拨码开关，选择HDMI输入端IN1/IN2的EDID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拨码1-4所对应的EDID如下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0000，1080p60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0001，1920x1200p60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0010，1600x1200p60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0011，1680x1050p60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0100，1360x768p60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0101，1680x1050p60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0110，1280x1024p60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0111，720p60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1000，1024x768p60</w:t>
            </w:r>
          </w:p>
          <w:p>
            <w:pPr>
              <w:numPr>
                <w:ilvl w:val="0"/>
                <w:numId w:val="2"/>
              </w:num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AUTO</w:t>
            </w:r>
          </w:p>
          <w:p>
            <w:pPr>
              <w:numPr>
                <w:ilvl w:val="0"/>
                <w:numId w:val="0"/>
              </w:num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当EDID选择为AUTO时，表示自动拷贝显示器的EDID到IN1/IN2端口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PWR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电源指示灯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AUTO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自动切换指示灯，当此指示灯亮时表示自动切换功能被激活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IN1, IN2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当前所选择的信源指示灯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INPUT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信源选择按键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长按此按键5秒，会激活或关闭自动切换功能，AUTO指示灯会点亮或熄灭</w:t>
            </w:r>
          </w:p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短按此按键换循环选择输入1和输入2</w:t>
            </w:r>
          </w:p>
        </w:tc>
      </w:tr>
    </w:tbl>
    <w:p>
      <w:pPr>
        <w:rPr>
          <w:rFonts w:hint="eastAsia" w:ascii="等线" w:hAnsi="等线" w:eastAsia="等线" w:cs="等线"/>
          <w:sz w:val="26"/>
          <w:szCs w:val="26"/>
        </w:rPr>
      </w:pPr>
    </w:p>
    <w:p>
      <w:pPr>
        <w:pStyle w:val="2"/>
        <w:numPr>
          <w:ilvl w:val="1"/>
          <w:numId w:val="1"/>
        </w:numPr>
        <w:spacing w:before="120"/>
        <w:ind w:left="850" w:leftChars="0" w:hanging="453" w:firstLineChars="0"/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</w:rPr>
        <w:t>后面板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drawing>
          <wp:inline distT="0" distB="0" distL="114300" distR="114300">
            <wp:extent cx="4411980" cy="779145"/>
            <wp:effectExtent l="0" t="0" r="7620" b="13335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等线" w:hAnsi="等线" w:eastAsia="等线" w:cs="等线"/>
        </w:rPr>
      </w:pPr>
    </w:p>
    <w:tbl>
      <w:tblPr>
        <w:tblStyle w:val="43"/>
        <w:tblW w:w="0" w:type="auto"/>
        <w:tblInd w:w="123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24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hint="eastAsia" w:ascii="等线" w:hAnsi="等线" w:eastAsia="等线" w:cs="等线"/>
                <w:b/>
                <w:bCs/>
                <w:color w:val="FFFFFF" w:themeColor="background1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  <w:lang w:val="en-US" w:eastAsia="zh-CN"/>
              </w:rPr>
              <w:t>名称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hint="eastAsia" w:ascii="等线" w:hAnsi="等线" w:eastAsia="等线" w:cs="等线"/>
                <w:b/>
                <w:bCs/>
                <w:color w:val="FFFFFF" w:themeColor="background1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 xml:space="preserve">L/R </w:t>
            </w:r>
            <w:r>
              <w:rPr>
                <w:rFonts w:hint="eastAsia" w:ascii="等线" w:hAnsi="等线" w:eastAsia="等线" w:cs="等线"/>
                <w:b w:val="0"/>
                <w:bCs/>
                <w:szCs w:val="18"/>
                <w:lang w:val="en-US"/>
              </w:rPr>
              <w:t>out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模拟音频输出，3.5mm音频接口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/>
              </w:rPr>
              <w:t xml:space="preserve">HDMI </w:t>
            </w:r>
            <w:r>
              <w:rPr>
                <w:rFonts w:hint="eastAsia" w:ascii="等线" w:hAnsi="等线" w:eastAsia="等线" w:cs="等线"/>
                <w:b w:val="0"/>
                <w:bCs/>
                <w:szCs w:val="18"/>
                <w:lang w:val="en-US"/>
              </w:rPr>
              <w:t>out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HDMI输出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IN1, IN2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HDMI </w:t>
            </w: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输入口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SERVICE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 w:eastAsia="zh-CN"/>
              </w:rPr>
              <w:t>USB-B接口，固件升级用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12V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12V 电源适配器插入</w:t>
            </w: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口</w:t>
            </w:r>
          </w:p>
        </w:tc>
      </w:tr>
    </w:tbl>
    <w:p>
      <w:pPr>
        <w:pStyle w:val="2"/>
        <w:numPr>
          <w:ilvl w:val="0"/>
          <w:numId w:val="0"/>
        </w:numPr>
        <w:spacing w:before="120"/>
        <w:ind w:leftChars="0"/>
        <w:rPr>
          <w:rFonts w:hint="eastAsia" w:ascii="等线" w:hAnsi="等线" w:eastAsia="等线" w:cs="等线"/>
          <w:color w:val="auto"/>
          <w:lang w:val="en-US"/>
        </w:rPr>
      </w:pPr>
      <w:bookmarkStart w:id="1" w:name="_Toc13200"/>
      <w:bookmarkStart w:id="2" w:name="_Toc77936975"/>
    </w:p>
    <w:p>
      <w:pPr>
        <w:pStyle w:val="2"/>
        <w:numPr>
          <w:ilvl w:val="0"/>
          <w:numId w:val="1"/>
        </w:numPr>
        <w:spacing w:before="120"/>
        <w:rPr>
          <w:rFonts w:hint="eastAsia" w:ascii="等线" w:hAnsi="等线" w:eastAsia="等线" w:cs="等线"/>
          <w:color w:val="auto"/>
          <w:sz w:val="24"/>
          <w:szCs w:val="24"/>
          <w:lang w:val="en-US"/>
        </w:rPr>
      </w:pPr>
      <w:r>
        <w:rPr>
          <w:rFonts w:hint="eastAsia" w:ascii="等线" w:hAnsi="等线" w:eastAsia="等线" w:cs="等线"/>
          <w:color w:val="auto"/>
          <w:sz w:val="24"/>
          <w:szCs w:val="24"/>
          <w:lang w:val="en-US" w:eastAsia="zh-CN"/>
        </w:rPr>
        <w:t>自动切换功能介绍</w:t>
      </w:r>
    </w:p>
    <w:p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如果某一路输入信号丢失，会自动切到另一路有信号的输入源上去</w:t>
      </w:r>
    </w:p>
    <w:p>
      <w:pPr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如果某一路输入口从无信号状态变为有信号状态，则会自动切到这个输入口显示</w:t>
      </w:r>
    </w:p>
    <w:p>
      <w:pPr>
        <w:rPr>
          <w:rFonts w:hint="default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lang w:val="en-US" w:eastAsia="zh-CN"/>
        </w:rPr>
        <w:t>切换时为无缝切换，画面不黑屏。</w:t>
      </w:r>
    </w:p>
    <w:p>
      <w:pPr>
        <w:rPr>
          <w:rFonts w:hint="eastAsia" w:ascii="等线" w:hAnsi="等线" w:eastAsia="等线" w:cs="等线"/>
          <w:lang w:val="en-US" w:eastAsia="zh-CN"/>
        </w:rPr>
      </w:pPr>
    </w:p>
    <w:p>
      <w:pPr>
        <w:rPr>
          <w:rFonts w:hint="eastAsia" w:ascii="等线" w:hAnsi="等线" w:eastAsia="等线" w:cs="等线"/>
          <w:lang w:val="en-US" w:eastAsia="zh-CN"/>
        </w:rPr>
      </w:pPr>
    </w:p>
    <w:p>
      <w:pPr>
        <w:rPr>
          <w:rFonts w:hint="eastAsia" w:ascii="等线" w:hAnsi="等线" w:eastAsia="等线" w:cs="等线"/>
          <w:lang w:val="en-US" w:eastAsia="zh-CN"/>
        </w:rPr>
      </w:pPr>
    </w:p>
    <w:p>
      <w:pPr>
        <w:rPr>
          <w:rFonts w:hint="eastAsia" w:ascii="等线" w:hAnsi="等线" w:eastAsia="等线" w:cs="等线"/>
          <w:lang w:val="en-US" w:eastAsia="zh-CN"/>
        </w:rPr>
      </w:pPr>
    </w:p>
    <w:p>
      <w:pPr>
        <w:pStyle w:val="2"/>
        <w:numPr>
          <w:ilvl w:val="0"/>
          <w:numId w:val="1"/>
        </w:numPr>
        <w:spacing w:before="120"/>
        <w:rPr>
          <w:rFonts w:hint="eastAsia" w:ascii="等线" w:hAnsi="等线" w:eastAsia="等线" w:cs="等线"/>
          <w:color w:val="auto"/>
          <w:sz w:val="24"/>
          <w:szCs w:val="24"/>
          <w:lang w:val="en-US"/>
        </w:rPr>
      </w:pPr>
      <w:r>
        <w:rPr>
          <w:rFonts w:hint="eastAsia" w:ascii="等线" w:hAnsi="等线" w:eastAsia="等线" w:cs="等线"/>
          <w:color w:val="auto"/>
          <w:sz w:val="24"/>
          <w:szCs w:val="24"/>
          <w:lang w:val="en-US" w:eastAsia="zh-CN"/>
        </w:rPr>
        <w:t>规格参数</w:t>
      </w:r>
    </w:p>
    <w:p>
      <w:pPr>
        <w:rPr>
          <w:rFonts w:hint="eastAsia" w:ascii="等线" w:hAnsi="等线" w:eastAsia="等线" w:cs="等线"/>
          <w:lang w:val="en-US"/>
        </w:rPr>
      </w:pPr>
    </w:p>
    <w:tbl>
      <w:tblPr>
        <w:tblStyle w:val="43"/>
        <w:tblW w:w="0" w:type="auto"/>
        <w:tblInd w:w="123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24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hint="eastAsia" w:ascii="等线" w:hAnsi="等线" w:eastAsia="等线" w:cs="等线"/>
                <w:b/>
                <w:bCs/>
                <w:color w:val="FFFFFF" w:themeColor="background1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  <w:lang w:val="en-US" w:eastAsia="zh-CN"/>
              </w:rPr>
              <w:t>名称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hint="eastAsia" w:ascii="等线" w:hAnsi="等线" w:eastAsia="等线" w:cs="等线"/>
                <w:b/>
                <w:bCs/>
                <w:color w:val="FFFFFF" w:themeColor="background1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输入输出端口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HDMI-A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HDMI/HDCP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HDMI1.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 xml:space="preserve">,HDCP1.4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输入分辨率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kern w:val="0"/>
                <w:sz w:val="18"/>
                <w:szCs w:val="18"/>
              </w:rPr>
              <w:t>最大到1920x1200@60Hz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差分阻抗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100±15ohm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功耗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5W/12V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尺寸(mm)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/>
              </w:rPr>
              <w:t>152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(L)X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/>
              </w:rPr>
              <w:t>102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(W)X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(H)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工作温度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 xml:space="preserve">0 to 40°C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储存温度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-20 to 70°C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湿度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10%-50%</w:t>
            </w:r>
          </w:p>
        </w:tc>
      </w:tr>
    </w:tbl>
    <w:p>
      <w:pPr>
        <w:rPr>
          <w:rFonts w:hint="eastAsia" w:ascii="等线" w:hAnsi="等线" w:eastAsia="等线" w:cs="等线"/>
          <w:lang w:val="en-US" w:eastAsia="zh-CN"/>
        </w:rPr>
      </w:pPr>
    </w:p>
    <w:p>
      <w:pPr>
        <w:rPr>
          <w:rFonts w:hint="eastAsia" w:ascii="等线" w:hAnsi="等线" w:eastAsia="等线" w:cs="等线"/>
          <w:lang w:val="en-US" w:eastAsia="zh-CN"/>
        </w:rPr>
      </w:pPr>
    </w:p>
    <w:bookmarkEnd w:id="1"/>
    <w:bookmarkEnd w:id="2"/>
    <w:p>
      <w:pPr>
        <w:pStyle w:val="2"/>
        <w:numPr>
          <w:ilvl w:val="0"/>
          <w:numId w:val="1"/>
        </w:numPr>
        <w:spacing w:before="120"/>
        <w:rPr>
          <w:rFonts w:hint="eastAsia" w:ascii="等线" w:hAnsi="等线" w:eastAsia="等线" w:cs="等线"/>
          <w:color w:val="auto"/>
          <w:sz w:val="24"/>
          <w:szCs w:val="24"/>
          <w:lang w:val="en-US"/>
        </w:rPr>
      </w:pPr>
      <w:r>
        <w:rPr>
          <w:rFonts w:hint="eastAsia" w:ascii="等线" w:hAnsi="等线" w:eastAsia="等线" w:cs="等线"/>
          <w:color w:val="auto"/>
          <w:sz w:val="24"/>
          <w:szCs w:val="24"/>
          <w:lang w:val="en-US" w:eastAsia="zh-CN"/>
        </w:rPr>
        <w:t>包装附件</w:t>
      </w:r>
    </w:p>
    <w:tbl>
      <w:tblPr>
        <w:tblStyle w:val="22"/>
        <w:tblpPr w:leftFromText="180" w:rightFromText="180" w:vertAnchor="text" w:horzAnchor="page" w:tblpX="828" w:tblpY="154"/>
        <w:tblOverlap w:val="never"/>
        <w:tblW w:w="39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rPr>
                <w:rFonts w:hint="eastAsia"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项目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hint="eastAsia"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rPr>
                <w:rFonts w:hint="eastAsia" w:ascii="等线" w:hAnsi="等线" w:eastAsia="等线" w:cs="等线"/>
                <w:kern w:val="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val="en-US" w:eastAsia="zh-CN"/>
              </w:rPr>
              <w:t>主机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hint="eastAsia"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napToGrid w:val="0"/>
              <w:rPr>
                <w:rFonts w:hint="eastAsia" w:ascii="等线" w:hAnsi="等线" w:eastAsia="等线" w:cs="等线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  <w:lang w:val="en-US" w:eastAsia="zh-CN"/>
              </w:rPr>
              <w:t>12V电源适配器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rPr>
                <w:rFonts w:hint="eastAsia" w:ascii="等线" w:hAnsi="等线" w:eastAsia="等线" w:cs="等线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Cs w:val="21"/>
              </w:rPr>
              <w:t>1</w:t>
            </w:r>
          </w:p>
        </w:tc>
      </w:tr>
    </w:tbl>
    <w:p>
      <w:pPr>
        <w:rPr>
          <w:rFonts w:hint="eastAsia" w:ascii="等线" w:hAnsi="等线" w:eastAsia="等线" w:cs="等线"/>
          <w:lang w:val="en-US"/>
        </w:rPr>
      </w:pPr>
    </w:p>
    <w:p>
      <w:pPr>
        <w:jc w:val="left"/>
        <w:rPr>
          <w:rFonts w:hint="eastAsia" w:ascii="等线" w:hAnsi="等线" w:eastAsia="等线" w:cs="等线"/>
          <w:szCs w:val="1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8391" w:h="11907"/>
      <w:pgMar w:top="567" w:right="720" w:bottom="720" w:left="720" w:header="454" w:footer="454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eastAsiaTheme="minorEastAsia"/>
      </w:rPr>
    </w:pPr>
    <w:r>
      <w:rPr>
        <w:rFonts w:ascii="Calibri" w:hAnsi="Calibri" w:eastAsia="微软雅黑" w:cs="Calibri"/>
        <w:szCs w:val="18"/>
      </w:rPr>
      <w:fldChar w:fldCharType="begin"/>
    </w:r>
    <w:r>
      <w:rPr>
        <w:rFonts w:ascii="Calibri" w:hAnsi="Calibri" w:eastAsia="微软雅黑" w:cs="Calibri"/>
        <w:szCs w:val="18"/>
      </w:rPr>
      <w:instrText xml:space="preserve"> PAGE   \* MERGEFORMAT </w:instrText>
    </w:r>
    <w:r>
      <w:rPr>
        <w:rFonts w:ascii="Calibri" w:hAnsi="Calibri" w:eastAsia="微软雅黑" w:cs="Calibri"/>
        <w:szCs w:val="18"/>
      </w:rPr>
      <w:fldChar w:fldCharType="separate"/>
    </w:r>
    <w:r>
      <w:rPr>
        <w:rFonts w:ascii="Calibri" w:hAnsi="Calibri" w:eastAsia="微软雅黑" w:cs="Calibri"/>
        <w:szCs w:val="18"/>
      </w:rPr>
      <w:t>9</w:t>
    </w:r>
    <w:r>
      <w:rPr>
        <w:rFonts w:ascii="Calibri" w:hAnsi="Calibri" w:eastAsia="微软雅黑" w:cs="Calibri"/>
        <w:szCs w:val="18"/>
      </w:rPr>
      <w:fldChar w:fldCharType="end"/>
    </w:r>
    <w:r>
      <w:rPr>
        <w:kern w:val="16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3402"/>
        <w:tab w:val="right" w:pos="6951"/>
      </w:tabs>
      <w:spacing w:after="60"/>
      <w:rPr>
        <w:sz w:val="16"/>
        <w:szCs w:val="16"/>
      </w:rPr>
    </w:pPr>
    <w:r>
      <w:rPr>
        <w:kern w:val="16"/>
        <w:sz w:val="16"/>
        <w:szCs w:val="16"/>
      </w:rPr>
      <w:tab/>
    </w:r>
    <w:r>
      <w:rPr>
        <w:kern w:val="16"/>
        <w:sz w:val="16"/>
        <w:szCs w:val="16"/>
      </w:rPr>
      <w:fldChar w:fldCharType="begin"/>
    </w:r>
    <w:r>
      <w:rPr>
        <w:kern w:val="16"/>
        <w:sz w:val="16"/>
        <w:szCs w:val="16"/>
      </w:rPr>
      <w:instrText xml:space="preserve"> PAGE   \* MERGEFORMAT </w:instrText>
    </w:r>
    <w:r>
      <w:rPr>
        <w:kern w:val="16"/>
        <w:sz w:val="16"/>
        <w:szCs w:val="16"/>
      </w:rPr>
      <w:fldChar w:fldCharType="separate"/>
    </w:r>
    <w:r>
      <w:rPr>
        <w:kern w:val="16"/>
        <w:sz w:val="16"/>
        <w:szCs w:val="16"/>
      </w:rPr>
      <w:t>10</w:t>
    </w:r>
    <w:r>
      <w:rPr>
        <w:kern w:val="16"/>
        <w:sz w:val="16"/>
        <w:szCs w:val="16"/>
      </w:rPr>
      <w:fldChar w:fldCharType="end"/>
    </w:r>
    <w:r>
      <w:rPr>
        <w:kern w:val="16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eastAsiaTheme="minorEastAsia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0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ascii="Calibri" w:hAnsi="Calibri" w:eastAsia="微软雅黑" w:cs="Calibri"/>
        <w:szCs w:val="18"/>
      </w:rPr>
      <w:t>Seamless UHD Video Switcher with Multiview and KVM Control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ascii="Calibri" w:hAnsi="Calibri" w:eastAsia="微软雅黑" w:cs="Calibri"/>
        <w:szCs w:val="18"/>
      </w:rPr>
      <w:t>Seamless UHD Video Switcher with Multiview and KVM Control</w:t>
    </w:r>
  </w:p>
  <w:p>
    <w:pPr>
      <w:pStyle w:val="14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ascii="Calibri" w:hAnsi="Calibri" w:eastAsia="微软雅黑" w:cs="Calibri"/>
        <w:szCs w:val="18"/>
      </w:rPr>
      <w:t>Seamless Video Switcher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7F9CF"/>
    <w:multiLevelType w:val="singleLevel"/>
    <w:tmpl w:val="8127F9CF"/>
    <w:lvl w:ilvl="0" w:tentative="0">
      <w:start w:val="1111"/>
      <w:numFmt w:val="decimal"/>
      <w:suff w:val="nothing"/>
      <w:lvlText w:val="%1，"/>
      <w:lvlJc w:val="left"/>
    </w:lvl>
  </w:abstractNum>
  <w:abstractNum w:abstractNumId="1">
    <w:nsid w:val="7895E052"/>
    <w:multiLevelType w:val="multilevel"/>
    <w:tmpl w:val="7895E0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evenAndOddHeaders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102581"/>
    <w:rsid w:val="00000450"/>
    <w:rsid w:val="00000599"/>
    <w:rsid w:val="00007EE0"/>
    <w:rsid w:val="00010D32"/>
    <w:rsid w:val="00011013"/>
    <w:rsid w:val="00011D4A"/>
    <w:rsid w:val="000126FD"/>
    <w:rsid w:val="00012C9C"/>
    <w:rsid w:val="00012D8C"/>
    <w:rsid w:val="00013F32"/>
    <w:rsid w:val="00016140"/>
    <w:rsid w:val="0001633C"/>
    <w:rsid w:val="00017E29"/>
    <w:rsid w:val="00020060"/>
    <w:rsid w:val="00020595"/>
    <w:rsid w:val="00020A3A"/>
    <w:rsid w:val="000225EF"/>
    <w:rsid w:val="00022C63"/>
    <w:rsid w:val="00024055"/>
    <w:rsid w:val="00025C35"/>
    <w:rsid w:val="0002779A"/>
    <w:rsid w:val="00030824"/>
    <w:rsid w:val="00030E01"/>
    <w:rsid w:val="0003180F"/>
    <w:rsid w:val="0003199F"/>
    <w:rsid w:val="00031F85"/>
    <w:rsid w:val="00033BE2"/>
    <w:rsid w:val="00034CC7"/>
    <w:rsid w:val="00035762"/>
    <w:rsid w:val="0003634C"/>
    <w:rsid w:val="00040F5D"/>
    <w:rsid w:val="00042920"/>
    <w:rsid w:val="00042F83"/>
    <w:rsid w:val="00043446"/>
    <w:rsid w:val="00043472"/>
    <w:rsid w:val="00043B44"/>
    <w:rsid w:val="0004478A"/>
    <w:rsid w:val="0004519E"/>
    <w:rsid w:val="000451E8"/>
    <w:rsid w:val="00045365"/>
    <w:rsid w:val="00045A61"/>
    <w:rsid w:val="00047E47"/>
    <w:rsid w:val="00050BAF"/>
    <w:rsid w:val="000514D9"/>
    <w:rsid w:val="000529C3"/>
    <w:rsid w:val="0005317A"/>
    <w:rsid w:val="00057281"/>
    <w:rsid w:val="00060BFA"/>
    <w:rsid w:val="000613B6"/>
    <w:rsid w:val="000614B9"/>
    <w:rsid w:val="00062DF0"/>
    <w:rsid w:val="00064EB2"/>
    <w:rsid w:val="0006718C"/>
    <w:rsid w:val="00067DC4"/>
    <w:rsid w:val="00070E71"/>
    <w:rsid w:val="0007156E"/>
    <w:rsid w:val="0007185B"/>
    <w:rsid w:val="00072DAC"/>
    <w:rsid w:val="00074DFD"/>
    <w:rsid w:val="00077520"/>
    <w:rsid w:val="00081556"/>
    <w:rsid w:val="0008262D"/>
    <w:rsid w:val="000834CB"/>
    <w:rsid w:val="00084410"/>
    <w:rsid w:val="0008468E"/>
    <w:rsid w:val="00084DD6"/>
    <w:rsid w:val="000877AA"/>
    <w:rsid w:val="00090EF7"/>
    <w:rsid w:val="00091914"/>
    <w:rsid w:val="000924D5"/>
    <w:rsid w:val="00092D28"/>
    <w:rsid w:val="00095CEB"/>
    <w:rsid w:val="0009687F"/>
    <w:rsid w:val="00096C60"/>
    <w:rsid w:val="000A07D8"/>
    <w:rsid w:val="000A0CA0"/>
    <w:rsid w:val="000A2159"/>
    <w:rsid w:val="000A2EA6"/>
    <w:rsid w:val="000A326B"/>
    <w:rsid w:val="000A53F3"/>
    <w:rsid w:val="000A5407"/>
    <w:rsid w:val="000A5E56"/>
    <w:rsid w:val="000A68BE"/>
    <w:rsid w:val="000A719D"/>
    <w:rsid w:val="000B0137"/>
    <w:rsid w:val="000B0DEC"/>
    <w:rsid w:val="000B1815"/>
    <w:rsid w:val="000C08E5"/>
    <w:rsid w:val="000C1E6F"/>
    <w:rsid w:val="000C2028"/>
    <w:rsid w:val="000C3256"/>
    <w:rsid w:val="000C369E"/>
    <w:rsid w:val="000C6064"/>
    <w:rsid w:val="000C65FC"/>
    <w:rsid w:val="000C780F"/>
    <w:rsid w:val="000D13CD"/>
    <w:rsid w:val="000D177F"/>
    <w:rsid w:val="000D26D8"/>
    <w:rsid w:val="000D3475"/>
    <w:rsid w:val="000D40E1"/>
    <w:rsid w:val="000D6F73"/>
    <w:rsid w:val="000D7156"/>
    <w:rsid w:val="000E062E"/>
    <w:rsid w:val="000E0F11"/>
    <w:rsid w:val="000E101E"/>
    <w:rsid w:val="000E371B"/>
    <w:rsid w:val="000E38AF"/>
    <w:rsid w:val="000E3937"/>
    <w:rsid w:val="000E3F1F"/>
    <w:rsid w:val="000E49C1"/>
    <w:rsid w:val="000E4B80"/>
    <w:rsid w:val="000E51ED"/>
    <w:rsid w:val="000E60B0"/>
    <w:rsid w:val="000E7072"/>
    <w:rsid w:val="000E7567"/>
    <w:rsid w:val="000E77B4"/>
    <w:rsid w:val="000F0553"/>
    <w:rsid w:val="000F05A7"/>
    <w:rsid w:val="000F1AA1"/>
    <w:rsid w:val="000F5B99"/>
    <w:rsid w:val="000F6203"/>
    <w:rsid w:val="000F73DB"/>
    <w:rsid w:val="000F778F"/>
    <w:rsid w:val="000F7AF9"/>
    <w:rsid w:val="00100D2D"/>
    <w:rsid w:val="00100E92"/>
    <w:rsid w:val="00101BE2"/>
    <w:rsid w:val="00101FB1"/>
    <w:rsid w:val="00102581"/>
    <w:rsid w:val="00103462"/>
    <w:rsid w:val="00103A5C"/>
    <w:rsid w:val="00103EBC"/>
    <w:rsid w:val="00103EDC"/>
    <w:rsid w:val="0010546A"/>
    <w:rsid w:val="00106903"/>
    <w:rsid w:val="0011306B"/>
    <w:rsid w:val="0011324A"/>
    <w:rsid w:val="001134A9"/>
    <w:rsid w:val="0011366B"/>
    <w:rsid w:val="0011687F"/>
    <w:rsid w:val="00120138"/>
    <w:rsid w:val="00120748"/>
    <w:rsid w:val="0012098D"/>
    <w:rsid w:val="00121449"/>
    <w:rsid w:val="0012296C"/>
    <w:rsid w:val="00123C9D"/>
    <w:rsid w:val="00125AE7"/>
    <w:rsid w:val="00127E62"/>
    <w:rsid w:val="00131789"/>
    <w:rsid w:val="001352BA"/>
    <w:rsid w:val="0013676D"/>
    <w:rsid w:val="00145FFD"/>
    <w:rsid w:val="00146DDE"/>
    <w:rsid w:val="00147B59"/>
    <w:rsid w:val="00151490"/>
    <w:rsid w:val="001514D1"/>
    <w:rsid w:val="0015248C"/>
    <w:rsid w:val="00153A22"/>
    <w:rsid w:val="00156676"/>
    <w:rsid w:val="00157B9A"/>
    <w:rsid w:val="001608CE"/>
    <w:rsid w:val="00161895"/>
    <w:rsid w:val="00161BF7"/>
    <w:rsid w:val="00163775"/>
    <w:rsid w:val="00164E24"/>
    <w:rsid w:val="0016611B"/>
    <w:rsid w:val="0016631E"/>
    <w:rsid w:val="00166753"/>
    <w:rsid w:val="00171999"/>
    <w:rsid w:val="00172559"/>
    <w:rsid w:val="0017263F"/>
    <w:rsid w:val="00172856"/>
    <w:rsid w:val="0017372D"/>
    <w:rsid w:val="00174208"/>
    <w:rsid w:val="00175823"/>
    <w:rsid w:val="00180351"/>
    <w:rsid w:val="0018071E"/>
    <w:rsid w:val="00180984"/>
    <w:rsid w:val="0018150E"/>
    <w:rsid w:val="001840C2"/>
    <w:rsid w:val="0018559D"/>
    <w:rsid w:val="00185630"/>
    <w:rsid w:val="00187AA9"/>
    <w:rsid w:val="00193C13"/>
    <w:rsid w:val="00193C1E"/>
    <w:rsid w:val="0019466D"/>
    <w:rsid w:val="0019783D"/>
    <w:rsid w:val="001A1E45"/>
    <w:rsid w:val="001A668E"/>
    <w:rsid w:val="001B1AC9"/>
    <w:rsid w:val="001B2F5D"/>
    <w:rsid w:val="001B351A"/>
    <w:rsid w:val="001B43DE"/>
    <w:rsid w:val="001B671C"/>
    <w:rsid w:val="001B691A"/>
    <w:rsid w:val="001C195D"/>
    <w:rsid w:val="001C203D"/>
    <w:rsid w:val="001C2720"/>
    <w:rsid w:val="001C36EA"/>
    <w:rsid w:val="001C40CE"/>
    <w:rsid w:val="001C5B98"/>
    <w:rsid w:val="001C6E83"/>
    <w:rsid w:val="001C6FF6"/>
    <w:rsid w:val="001C7AB8"/>
    <w:rsid w:val="001C7BFB"/>
    <w:rsid w:val="001D00BD"/>
    <w:rsid w:val="001D0A36"/>
    <w:rsid w:val="001D2632"/>
    <w:rsid w:val="001D29DE"/>
    <w:rsid w:val="001D3357"/>
    <w:rsid w:val="001D4D5D"/>
    <w:rsid w:val="001D6824"/>
    <w:rsid w:val="001D73F3"/>
    <w:rsid w:val="001D7571"/>
    <w:rsid w:val="001E0975"/>
    <w:rsid w:val="001E1530"/>
    <w:rsid w:val="001E1B0E"/>
    <w:rsid w:val="001E2791"/>
    <w:rsid w:val="001E29E4"/>
    <w:rsid w:val="001E2AC3"/>
    <w:rsid w:val="001E328C"/>
    <w:rsid w:val="001E6CEF"/>
    <w:rsid w:val="001F140C"/>
    <w:rsid w:val="001F1EA3"/>
    <w:rsid w:val="001F38CB"/>
    <w:rsid w:val="001F3C21"/>
    <w:rsid w:val="001F4A9F"/>
    <w:rsid w:val="001F4BDB"/>
    <w:rsid w:val="001F65F2"/>
    <w:rsid w:val="001F7C6D"/>
    <w:rsid w:val="0020010A"/>
    <w:rsid w:val="00206E8B"/>
    <w:rsid w:val="00207DA8"/>
    <w:rsid w:val="00210DD1"/>
    <w:rsid w:val="0021412E"/>
    <w:rsid w:val="00214886"/>
    <w:rsid w:val="00214B65"/>
    <w:rsid w:val="002155F2"/>
    <w:rsid w:val="00216131"/>
    <w:rsid w:val="002206DA"/>
    <w:rsid w:val="00222528"/>
    <w:rsid w:val="0022326E"/>
    <w:rsid w:val="00223B5B"/>
    <w:rsid w:val="00224545"/>
    <w:rsid w:val="00224BDA"/>
    <w:rsid w:val="00225A04"/>
    <w:rsid w:val="00225E39"/>
    <w:rsid w:val="00227C73"/>
    <w:rsid w:val="0023127D"/>
    <w:rsid w:val="002314E2"/>
    <w:rsid w:val="00232F54"/>
    <w:rsid w:val="00237477"/>
    <w:rsid w:val="00242797"/>
    <w:rsid w:val="00242D27"/>
    <w:rsid w:val="002475F9"/>
    <w:rsid w:val="002502D4"/>
    <w:rsid w:val="00250BB1"/>
    <w:rsid w:val="00250CA9"/>
    <w:rsid w:val="00251803"/>
    <w:rsid w:val="0025327F"/>
    <w:rsid w:val="00253740"/>
    <w:rsid w:val="00253DFB"/>
    <w:rsid w:val="002544C0"/>
    <w:rsid w:val="00256176"/>
    <w:rsid w:val="0026259B"/>
    <w:rsid w:val="00263DFD"/>
    <w:rsid w:val="00263EE7"/>
    <w:rsid w:val="00266252"/>
    <w:rsid w:val="00266775"/>
    <w:rsid w:val="00266A87"/>
    <w:rsid w:val="00266C62"/>
    <w:rsid w:val="00266DCD"/>
    <w:rsid w:val="00267077"/>
    <w:rsid w:val="002675DB"/>
    <w:rsid w:val="002705EE"/>
    <w:rsid w:val="00271AD6"/>
    <w:rsid w:val="00277A85"/>
    <w:rsid w:val="0028070E"/>
    <w:rsid w:val="00283F62"/>
    <w:rsid w:val="00283F77"/>
    <w:rsid w:val="00284518"/>
    <w:rsid w:val="00284621"/>
    <w:rsid w:val="002846EB"/>
    <w:rsid w:val="00285C51"/>
    <w:rsid w:val="002913A4"/>
    <w:rsid w:val="0029293C"/>
    <w:rsid w:val="00294C15"/>
    <w:rsid w:val="00296325"/>
    <w:rsid w:val="00296845"/>
    <w:rsid w:val="00297198"/>
    <w:rsid w:val="002A00A9"/>
    <w:rsid w:val="002A4837"/>
    <w:rsid w:val="002A4B6A"/>
    <w:rsid w:val="002A58FB"/>
    <w:rsid w:val="002A5F80"/>
    <w:rsid w:val="002A72E9"/>
    <w:rsid w:val="002B2615"/>
    <w:rsid w:val="002B3412"/>
    <w:rsid w:val="002B50C5"/>
    <w:rsid w:val="002B6826"/>
    <w:rsid w:val="002B6CB8"/>
    <w:rsid w:val="002C02BE"/>
    <w:rsid w:val="002C0A27"/>
    <w:rsid w:val="002C0A33"/>
    <w:rsid w:val="002C1992"/>
    <w:rsid w:val="002C7943"/>
    <w:rsid w:val="002D005C"/>
    <w:rsid w:val="002D0E6A"/>
    <w:rsid w:val="002D17AB"/>
    <w:rsid w:val="002D2240"/>
    <w:rsid w:val="002D2471"/>
    <w:rsid w:val="002D3D5E"/>
    <w:rsid w:val="002D3EA4"/>
    <w:rsid w:val="002D5075"/>
    <w:rsid w:val="002D59E9"/>
    <w:rsid w:val="002D66CF"/>
    <w:rsid w:val="002D73C6"/>
    <w:rsid w:val="002E0027"/>
    <w:rsid w:val="002E13C1"/>
    <w:rsid w:val="002E44C8"/>
    <w:rsid w:val="002E51A5"/>
    <w:rsid w:val="002E5489"/>
    <w:rsid w:val="002E5C91"/>
    <w:rsid w:val="002E71E2"/>
    <w:rsid w:val="002E728E"/>
    <w:rsid w:val="002E7921"/>
    <w:rsid w:val="002F3AA5"/>
    <w:rsid w:val="002F6193"/>
    <w:rsid w:val="002F7C1E"/>
    <w:rsid w:val="00303BA2"/>
    <w:rsid w:val="00304122"/>
    <w:rsid w:val="00304D9F"/>
    <w:rsid w:val="00304FE5"/>
    <w:rsid w:val="00305901"/>
    <w:rsid w:val="00305B15"/>
    <w:rsid w:val="00306D1B"/>
    <w:rsid w:val="003071BA"/>
    <w:rsid w:val="0030734D"/>
    <w:rsid w:val="0031012B"/>
    <w:rsid w:val="00310AB7"/>
    <w:rsid w:val="0031137A"/>
    <w:rsid w:val="00311A93"/>
    <w:rsid w:val="00312A05"/>
    <w:rsid w:val="00313A8B"/>
    <w:rsid w:val="00313A8D"/>
    <w:rsid w:val="00316FE3"/>
    <w:rsid w:val="00321B17"/>
    <w:rsid w:val="0032393F"/>
    <w:rsid w:val="00324F47"/>
    <w:rsid w:val="00325123"/>
    <w:rsid w:val="00325D92"/>
    <w:rsid w:val="00326AEA"/>
    <w:rsid w:val="0032701C"/>
    <w:rsid w:val="0032754F"/>
    <w:rsid w:val="00327958"/>
    <w:rsid w:val="00330452"/>
    <w:rsid w:val="00331035"/>
    <w:rsid w:val="003314FA"/>
    <w:rsid w:val="00333360"/>
    <w:rsid w:val="003334D3"/>
    <w:rsid w:val="003335C0"/>
    <w:rsid w:val="003354AF"/>
    <w:rsid w:val="00341CA7"/>
    <w:rsid w:val="00342DB4"/>
    <w:rsid w:val="003437F0"/>
    <w:rsid w:val="0034431B"/>
    <w:rsid w:val="00345ABE"/>
    <w:rsid w:val="00345F4E"/>
    <w:rsid w:val="0034643F"/>
    <w:rsid w:val="003469EA"/>
    <w:rsid w:val="0035025C"/>
    <w:rsid w:val="003506DC"/>
    <w:rsid w:val="00350A93"/>
    <w:rsid w:val="00350E8F"/>
    <w:rsid w:val="003517AE"/>
    <w:rsid w:val="00351806"/>
    <w:rsid w:val="00352B5C"/>
    <w:rsid w:val="003535A1"/>
    <w:rsid w:val="00353847"/>
    <w:rsid w:val="00354392"/>
    <w:rsid w:val="00355463"/>
    <w:rsid w:val="0035698A"/>
    <w:rsid w:val="003574BE"/>
    <w:rsid w:val="0035769D"/>
    <w:rsid w:val="003611DE"/>
    <w:rsid w:val="003614EA"/>
    <w:rsid w:val="00362F76"/>
    <w:rsid w:val="00364700"/>
    <w:rsid w:val="00366993"/>
    <w:rsid w:val="00367309"/>
    <w:rsid w:val="00370013"/>
    <w:rsid w:val="00370871"/>
    <w:rsid w:val="00370E29"/>
    <w:rsid w:val="003722F4"/>
    <w:rsid w:val="00374569"/>
    <w:rsid w:val="00374D04"/>
    <w:rsid w:val="00375469"/>
    <w:rsid w:val="00375913"/>
    <w:rsid w:val="00375F91"/>
    <w:rsid w:val="00377566"/>
    <w:rsid w:val="0037776B"/>
    <w:rsid w:val="00377EF7"/>
    <w:rsid w:val="00380820"/>
    <w:rsid w:val="00383406"/>
    <w:rsid w:val="003848CC"/>
    <w:rsid w:val="00385B12"/>
    <w:rsid w:val="0038683D"/>
    <w:rsid w:val="00387E63"/>
    <w:rsid w:val="00387E9D"/>
    <w:rsid w:val="00391A94"/>
    <w:rsid w:val="00391B6E"/>
    <w:rsid w:val="003931AF"/>
    <w:rsid w:val="00393F39"/>
    <w:rsid w:val="00394C65"/>
    <w:rsid w:val="0039632B"/>
    <w:rsid w:val="00396F5D"/>
    <w:rsid w:val="003971C8"/>
    <w:rsid w:val="00397252"/>
    <w:rsid w:val="003A2D50"/>
    <w:rsid w:val="003A3A0E"/>
    <w:rsid w:val="003A5949"/>
    <w:rsid w:val="003B0BC5"/>
    <w:rsid w:val="003B215A"/>
    <w:rsid w:val="003B25B8"/>
    <w:rsid w:val="003B2D32"/>
    <w:rsid w:val="003B5C4A"/>
    <w:rsid w:val="003B5FAF"/>
    <w:rsid w:val="003B674B"/>
    <w:rsid w:val="003C071D"/>
    <w:rsid w:val="003C2E6E"/>
    <w:rsid w:val="003C32B9"/>
    <w:rsid w:val="003C48B1"/>
    <w:rsid w:val="003C5A56"/>
    <w:rsid w:val="003C5E09"/>
    <w:rsid w:val="003C680D"/>
    <w:rsid w:val="003D060C"/>
    <w:rsid w:val="003D34DA"/>
    <w:rsid w:val="003D6E6F"/>
    <w:rsid w:val="003E0348"/>
    <w:rsid w:val="003E1B13"/>
    <w:rsid w:val="003E1F05"/>
    <w:rsid w:val="003E2317"/>
    <w:rsid w:val="003E2FE4"/>
    <w:rsid w:val="003E3EB0"/>
    <w:rsid w:val="003E4CB3"/>
    <w:rsid w:val="003E5726"/>
    <w:rsid w:val="003E62D7"/>
    <w:rsid w:val="003F082E"/>
    <w:rsid w:val="003F0B36"/>
    <w:rsid w:val="003F2184"/>
    <w:rsid w:val="003F2969"/>
    <w:rsid w:val="003F2E7A"/>
    <w:rsid w:val="003F39BF"/>
    <w:rsid w:val="003F4105"/>
    <w:rsid w:val="003F4688"/>
    <w:rsid w:val="00400F8F"/>
    <w:rsid w:val="00402900"/>
    <w:rsid w:val="00402B4C"/>
    <w:rsid w:val="004033FD"/>
    <w:rsid w:val="00404B0E"/>
    <w:rsid w:val="0040643D"/>
    <w:rsid w:val="00406F5B"/>
    <w:rsid w:val="0040754D"/>
    <w:rsid w:val="004104D8"/>
    <w:rsid w:val="00410C00"/>
    <w:rsid w:val="00411E18"/>
    <w:rsid w:val="00412A87"/>
    <w:rsid w:val="00412BDF"/>
    <w:rsid w:val="004151A2"/>
    <w:rsid w:val="004151A4"/>
    <w:rsid w:val="004153D5"/>
    <w:rsid w:val="00416318"/>
    <w:rsid w:val="004201D2"/>
    <w:rsid w:val="00420408"/>
    <w:rsid w:val="00420A01"/>
    <w:rsid w:val="0042314B"/>
    <w:rsid w:val="004242A5"/>
    <w:rsid w:val="0042463B"/>
    <w:rsid w:val="0042777E"/>
    <w:rsid w:val="004308AC"/>
    <w:rsid w:val="00433082"/>
    <w:rsid w:val="004371F7"/>
    <w:rsid w:val="00440F67"/>
    <w:rsid w:val="00441B41"/>
    <w:rsid w:val="004431BE"/>
    <w:rsid w:val="00444637"/>
    <w:rsid w:val="004459A7"/>
    <w:rsid w:val="00446539"/>
    <w:rsid w:val="00446CED"/>
    <w:rsid w:val="00446FD5"/>
    <w:rsid w:val="0044772A"/>
    <w:rsid w:val="00450925"/>
    <w:rsid w:val="004546EB"/>
    <w:rsid w:val="00455AFD"/>
    <w:rsid w:val="004568AA"/>
    <w:rsid w:val="00456B0D"/>
    <w:rsid w:val="00456D6B"/>
    <w:rsid w:val="004605D6"/>
    <w:rsid w:val="00463163"/>
    <w:rsid w:val="00463369"/>
    <w:rsid w:val="00464159"/>
    <w:rsid w:val="004662A2"/>
    <w:rsid w:val="00466BC4"/>
    <w:rsid w:val="0046716D"/>
    <w:rsid w:val="00467EFB"/>
    <w:rsid w:val="00470153"/>
    <w:rsid w:val="00470EA3"/>
    <w:rsid w:val="004728B8"/>
    <w:rsid w:val="00473544"/>
    <w:rsid w:val="0047416C"/>
    <w:rsid w:val="00476271"/>
    <w:rsid w:val="004774FA"/>
    <w:rsid w:val="004812A6"/>
    <w:rsid w:val="00481AAB"/>
    <w:rsid w:val="0048249D"/>
    <w:rsid w:val="00483937"/>
    <w:rsid w:val="00484F4B"/>
    <w:rsid w:val="00485475"/>
    <w:rsid w:val="004871EC"/>
    <w:rsid w:val="00487FE3"/>
    <w:rsid w:val="00492A9B"/>
    <w:rsid w:val="00493019"/>
    <w:rsid w:val="00495024"/>
    <w:rsid w:val="00495CDA"/>
    <w:rsid w:val="00497294"/>
    <w:rsid w:val="004A04DB"/>
    <w:rsid w:val="004A0D40"/>
    <w:rsid w:val="004A1BC7"/>
    <w:rsid w:val="004A2B86"/>
    <w:rsid w:val="004A2C63"/>
    <w:rsid w:val="004A67BC"/>
    <w:rsid w:val="004A6BE6"/>
    <w:rsid w:val="004A79E8"/>
    <w:rsid w:val="004B1AC5"/>
    <w:rsid w:val="004B1C2A"/>
    <w:rsid w:val="004B3629"/>
    <w:rsid w:val="004B3963"/>
    <w:rsid w:val="004B3D56"/>
    <w:rsid w:val="004B63AD"/>
    <w:rsid w:val="004B6875"/>
    <w:rsid w:val="004C115B"/>
    <w:rsid w:val="004C1F03"/>
    <w:rsid w:val="004C31B3"/>
    <w:rsid w:val="004C5592"/>
    <w:rsid w:val="004C5BE8"/>
    <w:rsid w:val="004C5C2E"/>
    <w:rsid w:val="004C5F69"/>
    <w:rsid w:val="004C783D"/>
    <w:rsid w:val="004C7FAF"/>
    <w:rsid w:val="004D1265"/>
    <w:rsid w:val="004D2B37"/>
    <w:rsid w:val="004D37EF"/>
    <w:rsid w:val="004D4376"/>
    <w:rsid w:val="004D5681"/>
    <w:rsid w:val="004D5A04"/>
    <w:rsid w:val="004E101F"/>
    <w:rsid w:val="004E19F9"/>
    <w:rsid w:val="004E2CC9"/>
    <w:rsid w:val="004E2F27"/>
    <w:rsid w:val="004E3BCA"/>
    <w:rsid w:val="004E40A9"/>
    <w:rsid w:val="004E4A57"/>
    <w:rsid w:val="004E5722"/>
    <w:rsid w:val="004E59DA"/>
    <w:rsid w:val="004E689E"/>
    <w:rsid w:val="004E6E6C"/>
    <w:rsid w:val="004E75A8"/>
    <w:rsid w:val="004F0166"/>
    <w:rsid w:val="004F0320"/>
    <w:rsid w:val="004F081B"/>
    <w:rsid w:val="004F18AB"/>
    <w:rsid w:val="004F2091"/>
    <w:rsid w:val="004F2C9F"/>
    <w:rsid w:val="004F4A41"/>
    <w:rsid w:val="004F4DE7"/>
    <w:rsid w:val="004F5056"/>
    <w:rsid w:val="004F5369"/>
    <w:rsid w:val="004F6919"/>
    <w:rsid w:val="004F776D"/>
    <w:rsid w:val="0050093A"/>
    <w:rsid w:val="005013C8"/>
    <w:rsid w:val="005014EF"/>
    <w:rsid w:val="00501E54"/>
    <w:rsid w:val="00503BB7"/>
    <w:rsid w:val="0050445A"/>
    <w:rsid w:val="00506751"/>
    <w:rsid w:val="005077E4"/>
    <w:rsid w:val="005128AF"/>
    <w:rsid w:val="0051322A"/>
    <w:rsid w:val="00515378"/>
    <w:rsid w:val="00516031"/>
    <w:rsid w:val="005170D1"/>
    <w:rsid w:val="00517D6B"/>
    <w:rsid w:val="0052064E"/>
    <w:rsid w:val="0052099F"/>
    <w:rsid w:val="00521CD1"/>
    <w:rsid w:val="005231F7"/>
    <w:rsid w:val="00525D30"/>
    <w:rsid w:val="00525FA3"/>
    <w:rsid w:val="00530AD1"/>
    <w:rsid w:val="00531117"/>
    <w:rsid w:val="005311A0"/>
    <w:rsid w:val="0053304E"/>
    <w:rsid w:val="005337BE"/>
    <w:rsid w:val="0053427D"/>
    <w:rsid w:val="005344A1"/>
    <w:rsid w:val="00536142"/>
    <w:rsid w:val="00536E09"/>
    <w:rsid w:val="00537978"/>
    <w:rsid w:val="00541636"/>
    <w:rsid w:val="00542220"/>
    <w:rsid w:val="005439BB"/>
    <w:rsid w:val="00545BE4"/>
    <w:rsid w:val="00546907"/>
    <w:rsid w:val="00550394"/>
    <w:rsid w:val="00552011"/>
    <w:rsid w:val="00552474"/>
    <w:rsid w:val="005550B2"/>
    <w:rsid w:val="0055537C"/>
    <w:rsid w:val="00555C57"/>
    <w:rsid w:val="00556887"/>
    <w:rsid w:val="00557339"/>
    <w:rsid w:val="0055757B"/>
    <w:rsid w:val="0056007D"/>
    <w:rsid w:val="00560FBD"/>
    <w:rsid w:val="005610CF"/>
    <w:rsid w:val="005613CB"/>
    <w:rsid w:val="00561490"/>
    <w:rsid w:val="00562125"/>
    <w:rsid w:val="00563765"/>
    <w:rsid w:val="00563E03"/>
    <w:rsid w:val="00564528"/>
    <w:rsid w:val="0056465E"/>
    <w:rsid w:val="00564CDC"/>
    <w:rsid w:val="00565A16"/>
    <w:rsid w:val="0056628C"/>
    <w:rsid w:val="005674F5"/>
    <w:rsid w:val="00571AA2"/>
    <w:rsid w:val="00574761"/>
    <w:rsid w:val="00577D76"/>
    <w:rsid w:val="00582824"/>
    <w:rsid w:val="00582C7D"/>
    <w:rsid w:val="00585898"/>
    <w:rsid w:val="00586902"/>
    <w:rsid w:val="00587E83"/>
    <w:rsid w:val="00590A6E"/>
    <w:rsid w:val="00591F82"/>
    <w:rsid w:val="005932E2"/>
    <w:rsid w:val="00593F75"/>
    <w:rsid w:val="0059481D"/>
    <w:rsid w:val="00594BA4"/>
    <w:rsid w:val="00594C0D"/>
    <w:rsid w:val="00595888"/>
    <w:rsid w:val="00595E53"/>
    <w:rsid w:val="00597B4C"/>
    <w:rsid w:val="005A0635"/>
    <w:rsid w:val="005A1808"/>
    <w:rsid w:val="005A1B78"/>
    <w:rsid w:val="005A3DA4"/>
    <w:rsid w:val="005A5F92"/>
    <w:rsid w:val="005A6B03"/>
    <w:rsid w:val="005A6FB2"/>
    <w:rsid w:val="005A76BB"/>
    <w:rsid w:val="005A7A70"/>
    <w:rsid w:val="005A7E38"/>
    <w:rsid w:val="005B05F4"/>
    <w:rsid w:val="005B17A3"/>
    <w:rsid w:val="005B1939"/>
    <w:rsid w:val="005B2023"/>
    <w:rsid w:val="005B24E6"/>
    <w:rsid w:val="005B4E2F"/>
    <w:rsid w:val="005B52E7"/>
    <w:rsid w:val="005B72E2"/>
    <w:rsid w:val="005C07C0"/>
    <w:rsid w:val="005C0D50"/>
    <w:rsid w:val="005C2999"/>
    <w:rsid w:val="005C2F3F"/>
    <w:rsid w:val="005C346D"/>
    <w:rsid w:val="005C3D2B"/>
    <w:rsid w:val="005C4935"/>
    <w:rsid w:val="005C5464"/>
    <w:rsid w:val="005C6140"/>
    <w:rsid w:val="005D0071"/>
    <w:rsid w:val="005D27C8"/>
    <w:rsid w:val="005D319B"/>
    <w:rsid w:val="005D32D9"/>
    <w:rsid w:val="005D36F4"/>
    <w:rsid w:val="005D3A42"/>
    <w:rsid w:val="005D4E80"/>
    <w:rsid w:val="005D5CCE"/>
    <w:rsid w:val="005D749C"/>
    <w:rsid w:val="005D7612"/>
    <w:rsid w:val="005E013B"/>
    <w:rsid w:val="005E04C5"/>
    <w:rsid w:val="005E2006"/>
    <w:rsid w:val="005E3903"/>
    <w:rsid w:val="005E3C04"/>
    <w:rsid w:val="005E3F81"/>
    <w:rsid w:val="005E41B2"/>
    <w:rsid w:val="005E45A8"/>
    <w:rsid w:val="005E686E"/>
    <w:rsid w:val="005E6FFC"/>
    <w:rsid w:val="005F0688"/>
    <w:rsid w:val="005F11CD"/>
    <w:rsid w:val="005F2231"/>
    <w:rsid w:val="005F23D5"/>
    <w:rsid w:val="005F2A16"/>
    <w:rsid w:val="005F2CDA"/>
    <w:rsid w:val="005F60A3"/>
    <w:rsid w:val="00600A81"/>
    <w:rsid w:val="00603370"/>
    <w:rsid w:val="00603DC1"/>
    <w:rsid w:val="0060570D"/>
    <w:rsid w:val="006058B1"/>
    <w:rsid w:val="00606139"/>
    <w:rsid w:val="00606A78"/>
    <w:rsid w:val="00607823"/>
    <w:rsid w:val="00610E5E"/>
    <w:rsid w:val="0061282C"/>
    <w:rsid w:val="00613DF1"/>
    <w:rsid w:val="00613FFA"/>
    <w:rsid w:val="006145EE"/>
    <w:rsid w:val="006152BB"/>
    <w:rsid w:val="006161A5"/>
    <w:rsid w:val="006164D2"/>
    <w:rsid w:val="006167D9"/>
    <w:rsid w:val="0062142E"/>
    <w:rsid w:val="006241B7"/>
    <w:rsid w:val="00624BE6"/>
    <w:rsid w:val="00624CE9"/>
    <w:rsid w:val="00626D88"/>
    <w:rsid w:val="006303B8"/>
    <w:rsid w:val="0063170A"/>
    <w:rsid w:val="00631C9E"/>
    <w:rsid w:val="006333C2"/>
    <w:rsid w:val="00634B16"/>
    <w:rsid w:val="00634E8C"/>
    <w:rsid w:val="0063701F"/>
    <w:rsid w:val="0063706F"/>
    <w:rsid w:val="0063777C"/>
    <w:rsid w:val="00640C1D"/>
    <w:rsid w:val="00641FD8"/>
    <w:rsid w:val="006424B5"/>
    <w:rsid w:val="00642987"/>
    <w:rsid w:val="00644AEC"/>
    <w:rsid w:val="0064679D"/>
    <w:rsid w:val="00646C5C"/>
    <w:rsid w:val="00647F22"/>
    <w:rsid w:val="00650699"/>
    <w:rsid w:val="00652583"/>
    <w:rsid w:val="00653B26"/>
    <w:rsid w:val="0065419C"/>
    <w:rsid w:val="0065513C"/>
    <w:rsid w:val="00655F88"/>
    <w:rsid w:val="00657466"/>
    <w:rsid w:val="00657FB6"/>
    <w:rsid w:val="00660353"/>
    <w:rsid w:val="00662163"/>
    <w:rsid w:val="00663EB8"/>
    <w:rsid w:val="00665D3E"/>
    <w:rsid w:val="006660AD"/>
    <w:rsid w:val="0066616C"/>
    <w:rsid w:val="00667A25"/>
    <w:rsid w:val="00667F44"/>
    <w:rsid w:val="00670A6E"/>
    <w:rsid w:val="00670B8D"/>
    <w:rsid w:val="00671DE7"/>
    <w:rsid w:val="00671EF5"/>
    <w:rsid w:val="0067206C"/>
    <w:rsid w:val="00673383"/>
    <w:rsid w:val="006753FE"/>
    <w:rsid w:val="0067639D"/>
    <w:rsid w:val="00676FBC"/>
    <w:rsid w:val="00677413"/>
    <w:rsid w:val="00677B8F"/>
    <w:rsid w:val="00677CEC"/>
    <w:rsid w:val="00680FA2"/>
    <w:rsid w:val="0068155F"/>
    <w:rsid w:val="00682715"/>
    <w:rsid w:val="00682716"/>
    <w:rsid w:val="00682D66"/>
    <w:rsid w:val="00683DAC"/>
    <w:rsid w:val="00685E94"/>
    <w:rsid w:val="006868F6"/>
    <w:rsid w:val="00690032"/>
    <w:rsid w:val="0069058B"/>
    <w:rsid w:val="00691851"/>
    <w:rsid w:val="00691B56"/>
    <w:rsid w:val="00691D86"/>
    <w:rsid w:val="00692A71"/>
    <w:rsid w:val="006943A8"/>
    <w:rsid w:val="00695505"/>
    <w:rsid w:val="006958E0"/>
    <w:rsid w:val="00696611"/>
    <w:rsid w:val="00697E69"/>
    <w:rsid w:val="006A1F5F"/>
    <w:rsid w:val="006A2723"/>
    <w:rsid w:val="006A4897"/>
    <w:rsid w:val="006A4A6B"/>
    <w:rsid w:val="006A5550"/>
    <w:rsid w:val="006A6D58"/>
    <w:rsid w:val="006A7922"/>
    <w:rsid w:val="006A79F7"/>
    <w:rsid w:val="006B076A"/>
    <w:rsid w:val="006B1224"/>
    <w:rsid w:val="006B2004"/>
    <w:rsid w:val="006B4E8D"/>
    <w:rsid w:val="006B5FF8"/>
    <w:rsid w:val="006B7854"/>
    <w:rsid w:val="006C19C2"/>
    <w:rsid w:val="006C3E4A"/>
    <w:rsid w:val="006C3E70"/>
    <w:rsid w:val="006C439C"/>
    <w:rsid w:val="006C43C2"/>
    <w:rsid w:val="006C4C78"/>
    <w:rsid w:val="006C5018"/>
    <w:rsid w:val="006C6216"/>
    <w:rsid w:val="006C684B"/>
    <w:rsid w:val="006C690F"/>
    <w:rsid w:val="006D1165"/>
    <w:rsid w:val="006D129E"/>
    <w:rsid w:val="006D22A1"/>
    <w:rsid w:val="006D3928"/>
    <w:rsid w:val="006D4EEF"/>
    <w:rsid w:val="006D5DEB"/>
    <w:rsid w:val="006D6326"/>
    <w:rsid w:val="006D6BFC"/>
    <w:rsid w:val="006D7AE9"/>
    <w:rsid w:val="006E0559"/>
    <w:rsid w:val="006E1496"/>
    <w:rsid w:val="006E1C5F"/>
    <w:rsid w:val="006E2509"/>
    <w:rsid w:val="006E259D"/>
    <w:rsid w:val="006E270D"/>
    <w:rsid w:val="006E3152"/>
    <w:rsid w:val="006E4B75"/>
    <w:rsid w:val="006E6187"/>
    <w:rsid w:val="006E61AC"/>
    <w:rsid w:val="006E61CC"/>
    <w:rsid w:val="006E674C"/>
    <w:rsid w:val="006F169E"/>
    <w:rsid w:val="006F46B3"/>
    <w:rsid w:val="006F603A"/>
    <w:rsid w:val="006F6BD1"/>
    <w:rsid w:val="00700FCA"/>
    <w:rsid w:val="00704ED5"/>
    <w:rsid w:val="00705BF8"/>
    <w:rsid w:val="007064C7"/>
    <w:rsid w:val="00710520"/>
    <w:rsid w:val="007115AE"/>
    <w:rsid w:val="00711A1B"/>
    <w:rsid w:val="00711ACC"/>
    <w:rsid w:val="00711B78"/>
    <w:rsid w:val="00713823"/>
    <w:rsid w:val="007142B0"/>
    <w:rsid w:val="00714B3E"/>
    <w:rsid w:val="00714F53"/>
    <w:rsid w:val="007151FD"/>
    <w:rsid w:val="00717093"/>
    <w:rsid w:val="00717366"/>
    <w:rsid w:val="0072073E"/>
    <w:rsid w:val="00720B4D"/>
    <w:rsid w:val="0072193D"/>
    <w:rsid w:val="007219F7"/>
    <w:rsid w:val="007223CE"/>
    <w:rsid w:val="00723367"/>
    <w:rsid w:val="007233F4"/>
    <w:rsid w:val="00723521"/>
    <w:rsid w:val="007272CE"/>
    <w:rsid w:val="00727897"/>
    <w:rsid w:val="00730C61"/>
    <w:rsid w:val="00731161"/>
    <w:rsid w:val="00735491"/>
    <w:rsid w:val="00736AE1"/>
    <w:rsid w:val="00737FE2"/>
    <w:rsid w:val="00741323"/>
    <w:rsid w:val="007420FE"/>
    <w:rsid w:val="007445E2"/>
    <w:rsid w:val="0074509A"/>
    <w:rsid w:val="00745C60"/>
    <w:rsid w:val="0074619F"/>
    <w:rsid w:val="00752142"/>
    <w:rsid w:val="0075259B"/>
    <w:rsid w:val="00754C30"/>
    <w:rsid w:val="00756C75"/>
    <w:rsid w:val="00756E65"/>
    <w:rsid w:val="00761679"/>
    <w:rsid w:val="00761D69"/>
    <w:rsid w:val="00762A79"/>
    <w:rsid w:val="00763EA4"/>
    <w:rsid w:val="00764A15"/>
    <w:rsid w:val="00764A3B"/>
    <w:rsid w:val="00764DA2"/>
    <w:rsid w:val="00764FFE"/>
    <w:rsid w:val="007670CD"/>
    <w:rsid w:val="0077031D"/>
    <w:rsid w:val="0077068F"/>
    <w:rsid w:val="00771023"/>
    <w:rsid w:val="007734DF"/>
    <w:rsid w:val="0077355F"/>
    <w:rsid w:val="007759EA"/>
    <w:rsid w:val="00777B9B"/>
    <w:rsid w:val="007817AE"/>
    <w:rsid w:val="00787882"/>
    <w:rsid w:val="00787BC2"/>
    <w:rsid w:val="00790A7A"/>
    <w:rsid w:val="00791B18"/>
    <w:rsid w:val="00791C26"/>
    <w:rsid w:val="007950A4"/>
    <w:rsid w:val="00795BFC"/>
    <w:rsid w:val="00795C13"/>
    <w:rsid w:val="00796172"/>
    <w:rsid w:val="00796AAD"/>
    <w:rsid w:val="007A10D9"/>
    <w:rsid w:val="007A5EB2"/>
    <w:rsid w:val="007B0AF7"/>
    <w:rsid w:val="007B23AA"/>
    <w:rsid w:val="007B266E"/>
    <w:rsid w:val="007B2E3B"/>
    <w:rsid w:val="007B30B7"/>
    <w:rsid w:val="007B5B54"/>
    <w:rsid w:val="007B70E0"/>
    <w:rsid w:val="007B787B"/>
    <w:rsid w:val="007C1B26"/>
    <w:rsid w:val="007C21FE"/>
    <w:rsid w:val="007C2F32"/>
    <w:rsid w:val="007C2FF5"/>
    <w:rsid w:val="007C3849"/>
    <w:rsid w:val="007C4333"/>
    <w:rsid w:val="007C49DC"/>
    <w:rsid w:val="007C4AAC"/>
    <w:rsid w:val="007C5FB8"/>
    <w:rsid w:val="007C78C5"/>
    <w:rsid w:val="007D0A43"/>
    <w:rsid w:val="007D145E"/>
    <w:rsid w:val="007D18DC"/>
    <w:rsid w:val="007D1C59"/>
    <w:rsid w:val="007D4C76"/>
    <w:rsid w:val="007D7725"/>
    <w:rsid w:val="007D7753"/>
    <w:rsid w:val="007E0970"/>
    <w:rsid w:val="007E379E"/>
    <w:rsid w:val="007E4C72"/>
    <w:rsid w:val="007E5D81"/>
    <w:rsid w:val="007E5DA1"/>
    <w:rsid w:val="007E6CB9"/>
    <w:rsid w:val="007E7859"/>
    <w:rsid w:val="007F0569"/>
    <w:rsid w:val="007F0E3F"/>
    <w:rsid w:val="007F177E"/>
    <w:rsid w:val="007F2D67"/>
    <w:rsid w:val="007F2F13"/>
    <w:rsid w:val="007F4796"/>
    <w:rsid w:val="007F5488"/>
    <w:rsid w:val="007F5811"/>
    <w:rsid w:val="007F6092"/>
    <w:rsid w:val="007F66D7"/>
    <w:rsid w:val="007F674E"/>
    <w:rsid w:val="007F715A"/>
    <w:rsid w:val="00800B87"/>
    <w:rsid w:val="008018CE"/>
    <w:rsid w:val="008021E0"/>
    <w:rsid w:val="008025F4"/>
    <w:rsid w:val="00802887"/>
    <w:rsid w:val="008032DD"/>
    <w:rsid w:val="00803872"/>
    <w:rsid w:val="00803994"/>
    <w:rsid w:val="00803E47"/>
    <w:rsid w:val="008040B6"/>
    <w:rsid w:val="008042C9"/>
    <w:rsid w:val="00804600"/>
    <w:rsid w:val="00804DB6"/>
    <w:rsid w:val="00804DE7"/>
    <w:rsid w:val="008070A7"/>
    <w:rsid w:val="008078C6"/>
    <w:rsid w:val="008113C5"/>
    <w:rsid w:val="00813CA8"/>
    <w:rsid w:val="00814230"/>
    <w:rsid w:val="00815981"/>
    <w:rsid w:val="00815CBF"/>
    <w:rsid w:val="0081609B"/>
    <w:rsid w:val="00822C22"/>
    <w:rsid w:val="008238E6"/>
    <w:rsid w:val="00823BB8"/>
    <w:rsid w:val="00823D68"/>
    <w:rsid w:val="00826004"/>
    <w:rsid w:val="008303B5"/>
    <w:rsid w:val="00834FBC"/>
    <w:rsid w:val="00837DD7"/>
    <w:rsid w:val="00840498"/>
    <w:rsid w:val="00840A5A"/>
    <w:rsid w:val="00842A0C"/>
    <w:rsid w:val="0084339B"/>
    <w:rsid w:val="00845A48"/>
    <w:rsid w:val="00846C32"/>
    <w:rsid w:val="0084753F"/>
    <w:rsid w:val="00847DDF"/>
    <w:rsid w:val="008512F1"/>
    <w:rsid w:val="00851391"/>
    <w:rsid w:val="00851CAD"/>
    <w:rsid w:val="008529A4"/>
    <w:rsid w:val="008545AD"/>
    <w:rsid w:val="00854C1C"/>
    <w:rsid w:val="008557F5"/>
    <w:rsid w:val="00856DAB"/>
    <w:rsid w:val="0086120E"/>
    <w:rsid w:val="008626B8"/>
    <w:rsid w:val="00863437"/>
    <w:rsid w:val="00863439"/>
    <w:rsid w:val="00863FF4"/>
    <w:rsid w:val="008641C0"/>
    <w:rsid w:val="00864B40"/>
    <w:rsid w:val="00865056"/>
    <w:rsid w:val="00866F97"/>
    <w:rsid w:val="00866FA5"/>
    <w:rsid w:val="008702DD"/>
    <w:rsid w:val="00872A44"/>
    <w:rsid w:val="00874E54"/>
    <w:rsid w:val="00876A22"/>
    <w:rsid w:val="00876BDA"/>
    <w:rsid w:val="008779E2"/>
    <w:rsid w:val="008800D6"/>
    <w:rsid w:val="00880AD6"/>
    <w:rsid w:val="0088163F"/>
    <w:rsid w:val="00881B89"/>
    <w:rsid w:val="008832DA"/>
    <w:rsid w:val="00883749"/>
    <w:rsid w:val="008839AF"/>
    <w:rsid w:val="00884CB7"/>
    <w:rsid w:val="008851A0"/>
    <w:rsid w:val="00886069"/>
    <w:rsid w:val="008867C9"/>
    <w:rsid w:val="00890302"/>
    <w:rsid w:val="008906FB"/>
    <w:rsid w:val="00891014"/>
    <w:rsid w:val="00891994"/>
    <w:rsid w:val="008932D0"/>
    <w:rsid w:val="008934C4"/>
    <w:rsid w:val="0089680E"/>
    <w:rsid w:val="0089729C"/>
    <w:rsid w:val="00897ABC"/>
    <w:rsid w:val="008A26A8"/>
    <w:rsid w:val="008A36EF"/>
    <w:rsid w:val="008A460A"/>
    <w:rsid w:val="008A4957"/>
    <w:rsid w:val="008A51A4"/>
    <w:rsid w:val="008A6ED6"/>
    <w:rsid w:val="008A7653"/>
    <w:rsid w:val="008B0B52"/>
    <w:rsid w:val="008B0E5A"/>
    <w:rsid w:val="008B15BE"/>
    <w:rsid w:val="008B5A6B"/>
    <w:rsid w:val="008B65A3"/>
    <w:rsid w:val="008C04F2"/>
    <w:rsid w:val="008C08B8"/>
    <w:rsid w:val="008C27F4"/>
    <w:rsid w:val="008C2A8E"/>
    <w:rsid w:val="008C2F28"/>
    <w:rsid w:val="008C4BA6"/>
    <w:rsid w:val="008D0389"/>
    <w:rsid w:val="008D1DC1"/>
    <w:rsid w:val="008D3D30"/>
    <w:rsid w:val="008D3EE6"/>
    <w:rsid w:val="008D424D"/>
    <w:rsid w:val="008D53A5"/>
    <w:rsid w:val="008D5CDF"/>
    <w:rsid w:val="008D63E0"/>
    <w:rsid w:val="008E0918"/>
    <w:rsid w:val="008E1379"/>
    <w:rsid w:val="008E149F"/>
    <w:rsid w:val="008E1932"/>
    <w:rsid w:val="008E19B0"/>
    <w:rsid w:val="008E2B39"/>
    <w:rsid w:val="008E2D57"/>
    <w:rsid w:val="008E2EBA"/>
    <w:rsid w:val="008E5B7E"/>
    <w:rsid w:val="008E7D61"/>
    <w:rsid w:val="008F022E"/>
    <w:rsid w:val="008F12FC"/>
    <w:rsid w:val="008F19BA"/>
    <w:rsid w:val="008F1CB5"/>
    <w:rsid w:val="008F233A"/>
    <w:rsid w:val="008F2B57"/>
    <w:rsid w:val="008F3DAD"/>
    <w:rsid w:val="008F4A71"/>
    <w:rsid w:val="008F5294"/>
    <w:rsid w:val="008F589F"/>
    <w:rsid w:val="008F631D"/>
    <w:rsid w:val="00900653"/>
    <w:rsid w:val="00900A0C"/>
    <w:rsid w:val="00901458"/>
    <w:rsid w:val="00903C7D"/>
    <w:rsid w:val="00904009"/>
    <w:rsid w:val="00904795"/>
    <w:rsid w:val="00905BB1"/>
    <w:rsid w:val="00906C30"/>
    <w:rsid w:val="00912240"/>
    <w:rsid w:val="009154B8"/>
    <w:rsid w:val="00915779"/>
    <w:rsid w:val="00915F20"/>
    <w:rsid w:val="00917FCE"/>
    <w:rsid w:val="00921799"/>
    <w:rsid w:val="00921BBC"/>
    <w:rsid w:val="00921D68"/>
    <w:rsid w:val="00921FF6"/>
    <w:rsid w:val="00924545"/>
    <w:rsid w:val="00925260"/>
    <w:rsid w:val="009262FA"/>
    <w:rsid w:val="0092685F"/>
    <w:rsid w:val="00926BA4"/>
    <w:rsid w:val="00931465"/>
    <w:rsid w:val="00932015"/>
    <w:rsid w:val="00934872"/>
    <w:rsid w:val="009355F8"/>
    <w:rsid w:val="00935A23"/>
    <w:rsid w:val="00935B07"/>
    <w:rsid w:val="00936726"/>
    <w:rsid w:val="00941216"/>
    <w:rsid w:val="00941737"/>
    <w:rsid w:val="00941D40"/>
    <w:rsid w:val="0094245E"/>
    <w:rsid w:val="0094437A"/>
    <w:rsid w:val="009457D9"/>
    <w:rsid w:val="009470E5"/>
    <w:rsid w:val="00952620"/>
    <w:rsid w:val="00955EAC"/>
    <w:rsid w:val="00961249"/>
    <w:rsid w:val="00962E8D"/>
    <w:rsid w:val="00964AB3"/>
    <w:rsid w:val="00965848"/>
    <w:rsid w:val="00966CC5"/>
    <w:rsid w:val="00967C6C"/>
    <w:rsid w:val="009705FF"/>
    <w:rsid w:val="00970D14"/>
    <w:rsid w:val="00973FE2"/>
    <w:rsid w:val="00976CE8"/>
    <w:rsid w:val="009772FD"/>
    <w:rsid w:val="009811EB"/>
    <w:rsid w:val="00981AD8"/>
    <w:rsid w:val="00981B9C"/>
    <w:rsid w:val="00982148"/>
    <w:rsid w:val="0098255E"/>
    <w:rsid w:val="00982627"/>
    <w:rsid w:val="00982DD4"/>
    <w:rsid w:val="009837F1"/>
    <w:rsid w:val="009903C6"/>
    <w:rsid w:val="00991AED"/>
    <w:rsid w:val="009928F9"/>
    <w:rsid w:val="00995D88"/>
    <w:rsid w:val="00997046"/>
    <w:rsid w:val="009A0E8F"/>
    <w:rsid w:val="009A1593"/>
    <w:rsid w:val="009A249F"/>
    <w:rsid w:val="009A3197"/>
    <w:rsid w:val="009B001D"/>
    <w:rsid w:val="009B03C0"/>
    <w:rsid w:val="009B102C"/>
    <w:rsid w:val="009B10B3"/>
    <w:rsid w:val="009B5093"/>
    <w:rsid w:val="009B7617"/>
    <w:rsid w:val="009C06D3"/>
    <w:rsid w:val="009C09BA"/>
    <w:rsid w:val="009C0BD0"/>
    <w:rsid w:val="009C1201"/>
    <w:rsid w:val="009C2389"/>
    <w:rsid w:val="009C4E05"/>
    <w:rsid w:val="009C52DB"/>
    <w:rsid w:val="009C5EF5"/>
    <w:rsid w:val="009C6107"/>
    <w:rsid w:val="009D13A4"/>
    <w:rsid w:val="009D17D7"/>
    <w:rsid w:val="009D2E39"/>
    <w:rsid w:val="009D3272"/>
    <w:rsid w:val="009D33BB"/>
    <w:rsid w:val="009D6086"/>
    <w:rsid w:val="009D6F92"/>
    <w:rsid w:val="009E0840"/>
    <w:rsid w:val="009E3697"/>
    <w:rsid w:val="009E554A"/>
    <w:rsid w:val="009E6F5C"/>
    <w:rsid w:val="009E7A28"/>
    <w:rsid w:val="009E7B40"/>
    <w:rsid w:val="009F32B4"/>
    <w:rsid w:val="009F3DB6"/>
    <w:rsid w:val="009F653A"/>
    <w:rsid w:val="009F72FD"/>
    <w:rsid w:val="009F78D8"/>
    <w:rsid w:val="009F7ED9"/>
    <w:rsid w:val="00A00032"/>
    <w:rsid w:val="00A01970"/>
    <w:rsid w:val="00A01B7C"/>
    <w:rsid w:val="00A02A9D"/>
    <w:rsid w:val="00A05623"/>
    <w:rsid w:val="00A10A21"/>
    <w:rsid w:val="00A10D55"/>
    <w:rsid w:val="00A11306"/>
    <w:rsid w:val="00A1197E"/>
    <w:rsid w:val="00A12D26"/>
    <w:rsid w:val="00A13102"/>
    <w:rsid w:val="00A13565"/>
    <w:rsid w:val="00A13691"/>
    <w:rsid w:val="00A16A17"/>
    <w:rsid w:val="00A17375"/>
    <w:rsid w:val="00A17A23"/>
    <w:rsid w:val="00A20DFB"/>
    <w:rsid w:val="00A217EF"/>
    <w:rsid w:val="00A21D8D"/>
    <w:rsid w:val="00A22454"/>
    <w:rsid w:val="00A23177"/>
    <w:rsid w:val="00A2329B"/>
    <w:rsid w:val="00A26E1D"/>
    <w:rsid w:val="00A275FB"/>
    <w:rsid w:val="00A27AA9"/>
    <w:rsid w:val="00A31098"/>
    <w:rsid w:val="00A326D1"/>
    <w:rsid w:val="00A334A7"/>
    <w:rsid w:val="00A339EB"/>
    <w:rsid w:val="00A340C1"/>
    <w:rsid w:val="00A355BD"/>
    <w:rsid w:val="00A35CA5"/>
    <w:rsid w:val="00A40459"/>
    <w:rsid w:val="00A40C94"/>
    <w:rsid w:val="00A40CCF"/>
    <w:rsid w:val="00A417E9"/>
    <w:rsid w:val="00A41CAB"/>
    <w:rsid w:val="00A436B6"/>
    <w:rsid w:val="00A44597"/>
    <w:rsid w:val="00A448D4"/>
    <w:rsid w:val="00A4575A"/>
    <w:rsid w:val="00A46CC7"/>
    <w:rsid w:val="00A50403"/>
    <w:rsid w:val="00A531D9"/>
    <w:rsid w:val="00A53DE6"/>
    <w:rsid w:val="00A55077"/>
    <w:rsid w:val="00A55B56"/>
    <w:rsid w:val="00A56429"/>
    <w:rsid w:val="00A57001"/>
    <w:rsid w:val="00A6078F"/>
    <w:rsid w:val="00A61BAD"/>
    <w:rsid w:val="00A624CA"/>
    <w:rsid w:val="00A62E2D"/>
    <w:rsid w:val="00A63309"/>
    <w:rsid w:val="00A635F7"/>
    <w:rsid w:val="00A63B11"/>
    <w:rsid w:val="00A64B8B"/>
    <w:rsid w:val="00A65C69"/>
    <w:rsid w:val="00A66CCE"/>
    <w:rsid w:val="00A67A99"/>
    <w:rsid w:val="00A7119B"/>
    <w:rsid w:val="00A71DD9"/>
    <w:rsid w:val="00A726EE"/>
    <w:rsid w:val="00A7366F"/>
    <w:rsid w:val="00A739D1"/>
    <w:rsid w:val="00A75320"/>
    <w:rsid w:val="00A76730"/>
    <w:rsid w:val="00A76907"/>
    <w:rsid w:val="00A809B9"/>
    <w:rsid w:val="00A80E66"/>
    <w:rsid w:val="00A80E92"/>
    <w:rsid w:val="00A810B0"/>
    <w:rsid w:val="00A82F02"/>
    <w:rsid w:val="00A90575"/>
    <w:rsid w:val="00A9233E"/>
    <w:rsid w:val="00A94BF7"/>
    <w:rsid w:val="00A95E8E"/>
    <w:rsid w:val="00A96090"/>
    <w:rsid w:val="00A96BF1"/>
    <w:rsid w:val="00A96E9B"/>
    <w:rsid w:val="00AA0ACD"/>
    <w:rsid w:val="00AA2AE3"/>
    <w:rsid w:val="00AA501C"/>
    <w:rsid w:val="00AA505D"/>
    <w:rsid w:val="00AA58A9"/>
    <w:rsid w:val="00AB27D9"/>
    <w:rsid w:val="00AB28A3"/>
    <w:rsid w:val="00AB514F"/>
    <w:rsid w:val="00AB5801"/>
    <w:rsid w:val="00AB62BA"/>
    <w:rsid w:val="00AB67DE"/>
    <w:rsid w:val="00AC1461"/>
    <w:rsid w:val="00AC15B9"/>
    <w:rsid w:val="00AC2437"/>
    <w:rsid w:val="00AC5055"/>
    <w:rsid w:val="00AC6659"/>
    <w:rsid w:val="00AC7A61"/>
    <w:rsid w:val="00AC7D2E"/>
    <w:rsid w:val="00AD060F"/>
    <w:rsid w:val="00AD1EB5"/>
    <w:rsid w:val="00AD25F8"/>
    <w:rsid w:val="00AD2A7D"/>
    <w:rsid w:val="00AD37C7"/>
    <w:rsid w:val="00AD39EA"/>
    <w:rsid w:val="00AD3D6D"/>
    <w:rsid w:val="00AD3E30"/>
    <w:rsid w:val="00AD4606"/>
    <w:rsid w:val="00AD4F96"/>
    <w:rsid w:val="00AD536F"/>
    <w:rsid w:val="00AD616F"/>
    <w:rsid w:val="00AD652F"/>
    <w:rsid w:val="00AD7962"/>
    <w:rsid w:val="00AD7C00"/>
    <w:rsid w:val="00AE25C0"/>
    <w:rsid w:val="00AE358C"/>
    <w:rsid w:val="00AE53F3"/>
    <w:rsid w:val="00AE630E"/>
    <w:rsid w:val="00AE7D85"/>
    <w:rsid w:val="00AF0564"/>
    <w:rsid w:val="00AF2935"/>
    <w:rsid w:val="00AF3E7D"/>
    <w:rsid w:val="00AF7CF7"/>
    <w:rsid w:val="00B00397"/>
    <w:rsid w:val="00B01B98"/>
    <w:rsid w:val="00B02582"/>
    <w:rsid w:val="00B02FDE"/>
    <w:rsid w:val="00B04B54"/>
    <w:rsid w:val="00B050A9"/>
    <w:rsid w:val="00B06301"/>
    <w:rsid w:val="00B06911"/>
    <w:rsid w:val="00B070FD"/>
    <w:rsid w:val="00B102DA"/>
    <w:rsid w:val="00B1130B"/>
    <w:rsid w:val="00B1190E"/>
    <w:rsid w:val="00B121B9"/>
    <w:rsid w:val="00B12966"/>
    <w:rsid w:val="00B148CE"/>
    <w:rsid w:val="00B1557D"/>
    <w:rsid w:val="00B155E1"/>
    <w:rsid w:val="00B16842"/>
    <w:rsid w:val="00B16D15"/>
    <w:rsid w:val="00B16FB3"/>
    <w:rsid w:val="00B17DB7"/>
    <w:rsid w:val="00B20895"/>
    <w:rsid w:val="00B22817"/>
    <w:rsid w:val="00B23187"/>
    <w:rsid w:val="00B23A2F"/>
    <w:rsid w:val="00B255E3"/>
    <w:rsid w:val="00B25B7C"/>
    <w:rsid w:val="00B266E2"/>
    <w:rsid w:val="00B27365"/>
    <w:rsid w:val="00B27CFD"/>
    <w:rsid w:val="00B33599"/>
    <w:rsid w:val="00B336DA"/>
    <w:rsid w:val="00B3409C"/>
    <w:rsid w:val="00B342F6"/>
    <w:rsid w:val="00B34B79"/>
    <w:rsid w:val="00B361DE"/>
    <w:rsid w:val="00B369DF"/>
    <w:rsid w:val="00B36E5B"/>
    <w:rsid w:val="00B407D8"/>
    <w:rsid w:val="00B41821"/>
    <w:rsid w:val="00B4186D"/>
    <w:rsid w:val="00B434A6"/>
    <w:rsid w:val="00B44317"/>
    <w:rsid w:val="00B4577F"/>
    <w:rsid w:val="00B458FA"/>
    <w:rsid w:val="00B51B9E"/>
    <w:rsid w:val="00B52A48"/>
    <w:rsid w:val="00B52CDF"/>
    <w:rsid w:val="00B53F50"/>
    <w:rsid w:val="00B561A5"/>
    <w:rsid w:val="00B56C25"/>
    <w:rsid w:val="00B603BB"/>
    <w:rsid w:val="00B63261"/>
    <w:rsid w:val="00B646C6"/>
    <w:rsid w:val="00B65DBC"/>
    <w:rsid w:val="00B66C85"/>
    <w:rsid w:val="00B66E58"/>
    <w:rsid w:val="00B70C60"/>
    <w:rsid w:val="00B71992"/>
    <w:rsid w:val="00B71AF7"/>
    <w:rsid w:val="00B7593A"/>
    <w:rsid w:val="00B75E6F"/>
    <w:rsid w:val="00B760CB"/>
    <w:rsid w:val="00B77777"/>
    <w:rsid w:val="00B81E02"/>
    <w:rsid w:val="00B835A5"/>
    <w:rsid w:val="00B8415C"/>
    <w:rsid w:val="00B8492B"/>
    <w:rsid w:val="00B84E21"/>
    <w:rsid w:val="00B864C0"/>
    <w:rsid w:val="00B873EA"/>
    <w:rsid w:val="00B90FD3"/>
    <w:rsid w:val="00B9116D"/>
    <w:rsid w:val="00B911F2"/>
    <w:rsid w:val="00B915EE"/>
    <w:rsid w:val="00B9233D"/>
    <w:rsid w:val="00B939F8"/>
    <w:rsid w:val="00B95347"/>
    <w:rsid w:val="00B96A40"/>
    <w:rsid w:val="00B97052"/>
    <w:rsid w:val="00B97E8E"/>
    <w:rsid w:val="00BA0D2F"/>
    <w:rsid w:val="00BA123C"/>
    <w:rsid w:val="00BA24E9"/>
    <w:rsid w:val="00BA2DC5"/>
    <w:rsid w:val="00BA44E6"/>
    <w:rsid w:val="00BA624E"/>
    <w:rsid w:val="00BA70EC"/>
    <w:rsid w:val="00BA737F"/>
    <w:rsid w:val="00BA7D88"/>
    <w:rsid w:val="00BB09CD"/>
    <w:rsid w:val="00BB207D"/>
    <w:rsid w:val="00BB2914"/>
    <w:rsid w:val="00BB3511"/>
    <w:rsid w:val="00BB4121"/>
    <w:rsid w:val="00BB44A6"/>
    <w:rsid w:val="00BB64D5"/>
    <w:rsid w:val="00BC10D9"/>
    <w:rsid w:val="00BC242A"/>
    <w:rsid w:val="00BC32B1"/>
    <w:rsid w:val="00BC5FF0"/>
    <w:rsid w:val="00BC68F0"/>
    <w:rsid w:val="00BC74DA"/>
    <w:rsid w:val="00BD1589"/>
    <w:rsid w:val="00BD2F2D"/>
    <w:rsid w:val="00BD3689"/>
    <w:rsid w:val="00BD43BD"/>
    <w:rsid w:val="00BD4BFA"/>
    <w:rsid w:val="00BD5E02"/>
    <w:rsid w:val="00BD6597"/>
    <w:rsid w:val="00BD755D"/>
    <w:rsid w:val="00BE1824"/>
    <w:rsid w:val="00BE1F02"/>
    <w:rsid w:val="00BE4D39"/>
    <w:rsid w:val="00BE7494"/>
    <w:rsid w:val="00BE75B5"/>
    <w:rsid w:val="00BE77A8"/>
    <w:rsid w:val="00BF17A2"/>
    <w:rsid w:val="00BF1DBE"/>
    <w:rsid w:val="00BF37C0"/>
    <w:rsid w:val="00BF39E8"/>
    <w:rsid w:val="00BF64BB"/>
    <w:rsid w:val="00C004CC"/>
    <w:rsid w:val="00C00646"/>
    <w:rsid w:val="00C00DB6"/>
    <w:rsid w:val="00C024C7"/>
    <w:rsid w:val="00C03440"/>
    <w:rsid w:val="00C034D1"/>
    <w:rsid w:val="00C03806"/>
    <w:rsid w:val="00C044D1"/>
    <w:rsid w:val="00C0461B"/>
    <w:rsid w:val="00C061E8"/>
    <w:rsid w:val="00C10E4E"/>
    <w:rsid w:val="00C11514"/>
    <w:rsid w:val="00C115B6"/>
    <w:rsid w:val="00C12154"/>
    <w:rsid w:val="00C12221"/>
    <w:rsid w:val="00C14850"/>
    <w:rsid w:val="00C15669"/>
    <w:rsid w:val="00C16928"/>
    <w:rsid w:val="00C172FA"/>
    <w:rsid w:val="00C173C1"/>
    <w:rsid w:val="00C174C1"/>
    <w:rsid w:val="00C21C95"/>
    <w:rsid w:val="00C22763"/>
    <w:rsid w:val="00C24E41"/>
    <w:rsid w:val="00C25B3D"/>
    <w:rsid w:val="00C3160F"/>
    <w:rsid w:val="00C322D8"/>
    <w:rsid w:val="00C337EB"/>
    <w:rsid w:val="00C44A75"/>
    <w:rsid w:val="00C45080"/>
    <w:rsid w:val="00C5007E"/>
    <w:rsid w:val="00C50BA6"/>
    <w:rsid w:val="00C5147E"/>
    <w:rsid w:val="00C5373A"/>
    <w:rsid w:val="00C55FAF"/>
    <w:rsid w:val="00C56054"/>
    <w:rsid w:val="00C56C4A"/>
    <w:rsid w:val="00C61299"/>
    <w:rsid w:val="00C639BD"/>
    <w:rsid w:val="00C708C5"/>
    <w:rsid w:val="00C71EE3"/>
    <w:rsid w:val="00C723BB"/>
    <w:rsid w:val="00C7341B"/>
    <w:rsid w:val="00C7361D"/>
    <w:rsid w:val="00C73DFE"/>
    <w:rsid w:val="00C807DD"/>
    <w:rsid w:val="00C84313"/>
    <w:rsid w:val="00C862E5"/>
    <w:rsid w:val="00C86506"/>
    <w:rsid w:val="00C87040"/>
    <w:rsid w:val="00C87126"/>
    <w:rsid w:val="00C9080A"/>
    <w:rsid w:val="00C90A55"/>
    <w:rsid w:val="00C90E9A"/>
    <w:rsid w:val="00C9232D"/>
    <w:rsid w:val="00C96A15"/>
    <w:rsid w:val="00C96E04"/>
    <w:rsid w:val="00CA2B26"/>
    <w:rsid w:val="00CA34E9"/>
    <w:rsid w:val="00CA418D"/>
    <w:rsid w:val="00CA6A37"/>
    <w:rsid w:val="00CA73F4"/>
    <w:rsid w:val="00CB1385"/>
    <w:rsid w:val="00CB6914"/>
    <w:rsid w:val="00CB7EE9"/>
    <w:rsid w:val="00CC14B0"/>
    <w:rsid w:val="00CC21F6"/>
    <w:rsid w:val="00CC3694"/>
    <w:rsid w:val="00CC39D9"/>
    <w:rsid w:val="00CC414B"/>
    <w:rsid w:val="00CC6D45"/>
    <w:rsid w:val="00CD575E"/>
    <w:rsid w:val="00CD57A0"/>
    <w:rsid w:val="00CD62F4"/>
    <w:rsid w:val="00CE14CB"/>
    <w:rsid w:val="00CE21EE"/>
    <w:rsid w:val="00CE746B"/>
    <w:rsid w:val="00CE7FCC"/>
    <w:rsid w:val="00CF04D7"/>
    <w:rsid w:val="00CF08D7"/>
    <w:rsid w:val="00CF0F10"/>
    <w:rsid w:val="00CF3014"/>
    <w:rsid w:val="00CF302D"/>
    <w:rsid w:val="00CF4BCD"/>
    <w:rsid w:val="00CF5B5B"/>
    <w:rsid w:val="00CF7254"/>
    <w:rsid w:val="00CF7A2F"/>
    <w:rsid w:val="00CF7AE9"/>
    <w:rsid w:val="00CF7D21"/>
    <w:rsid w:val="00D02E69"/>
    <w:rsid w:val="00D03F1C"/>
    <w:rsid w:val="00D04DDD"/>
    <w:rsid w:val="00D07281"/>
    <w:rsid w:val="00D107EF"/>
    <w:rsid w:val="00D10A18"/>
    <w:rsid w:val="00D10D21"/>
    <w:rsid w:val="00D123A9"/>
    <w:rsid w:val="00D12956"/>
    <w:rsid w:val="00D134E6"/>
    <w:rsid w:val="00D1363E"/>
    <w:rsid w:val="00D161DF"/>
    <w:rsid w:val="00D20913"/>
    <w:rsid w:val="00D22D48"/>
    <w:rsid w:val="00D22FE9"/>
    <w:rsid w:val="00D2341E"/>
    <w:rsid w:val="00D235A2"/>
    <w:rsid w:val="00D2378D"/>
    <w:rsid w:val="00D24875"/>
    <w:rsid w:val="00D276BB"/>
    <w:rsid w:val="00D27728"/>
    <w:rsid w:val="00D27BAC"/>
    <w:rsid w:val="00D30556"/>
    <w:rsid w:val="00D3065F"/>
    <w:rsid w:val="00D30D8C"/>
    <w:rsid w:val="00D34519"/>
    <w:rsid w:val="00D34AC4"/>
    <w:rsid w:val="00D34D9A"/>
    <w:rsid w:val="00D3719B"/>
    <w:rsid w:val="00D406F7"/>
    <w:rsid w:val="00D40EB1"/>
    <w:rsid w:val="00D430B2"/>
    <w:rsid w:val="00D433DC"/>
    <w:rsid w:val="00D4474F"/>
    <w:rsid w:val="00D4663C"/>
    <w:rsid w:val="00D476EF"/>
    <w:rsid w:val="00D47E5C"/>
    <w:rsid w:val="00D5070A"/>
    <w:rsid w:val="00D52FE8"/>
    <w:rsid w:val="00D542B4"/>
    <w:rsid w:val="00D55AB9"/>
    <w:rsid w:val="00D56AAA"/>
    <w:rsid w:val="00D5794B"/>
    <w:rsid w:val="00D61262"/>
    <w:rsid w:val="00D61B56"/>
    <w:rsid w:val="00D62D5E"/>
    <w:rsid w:val="00D642D3"/>
    <w:rsid w:val="00D64760"/>
    <w:rsid w:val="00D64C96"/>
    <w:rsid w:val="00D65FFC"/>
    <w:rsid w:val="00D6635F"/>
    <w:rsid w:val="00D66A07"/>
    <w:rsid w:val="00D71477"/>
    <w:rsid w:val="00D71C56"/>
    <w:rsid w:val="00D73DF7"/>
    <w:rsid w:val="00D74451"/>
    <w:rsid w:val="00D75DE5"/>
    <w:rsid w:val="00D75EFA"/>
    <w:rsid w:val="00D76015"/>
    <w:rsid w:val="00D766FB"/>
    <w:rsid w:val="00D76CA3"/>
    <w:rsid w:val="00D77043"/>
    <w:rsid w:val="00D775BC"/>
    <w:rsid w:val="00D812AE"/>
    <w:rsid w:val="00D832AE"/>
    <w:rsid w:val="00D84863"/>
    <w:rsid w:val="00D85397"/>
    <w:rsid w:val="00D857C7"/>
    <w:rsid w:val="00D8730C"/>
    <w:rsid w:val="00D90543"/>
    <w:rsid w:val="00D909BB"/>
    <w:rsid w:val="00D91DC2"/>
    <w:rsid w:val="00D93AA1"/>
    <w:rsid w:val="00D95540"/>
    <w:rsid w:val="00D96C42"/>
    <w:rsid w:val="00D97E41"/>
    <w:rsid w:val="00DA0B5B"/>
    <w:rsid w:val="00DA0D81"/>
    <w:rsid w:val="00DA18DB"/>
    <w:rsid w:val="00DA3095"/>
    <w:rsid w:val="00DA4157"/>
    <w:rsid w:val="00DA472C"/>
    <w:rsid w:val="00DA5129"/>
    <w:rsid w:val="00DA53DD"/>
    <w:rsid w:val="00DB0136"/>
    <w:rsid w:val="00DB198B"/>
    <w:rsid w:val="00DB4159"/>
    <w:rsid w:val="00DB5392"/>
    <w:rsid w:val="00DB6F28"/>
    <w:rsid w:val="00DB761D"/>
    <w:rsid w:val="00DC01D0"/>
    <w:rsid w:val="00DC0EA1"/>
    <w:rsid w:val="00DC1825"/>
    <w:rsid w:val="00DC24AF"/>
    <w:rsid w:val="00DC39ED"/>
    <w:rsid w:val="00DC69C9"/>
    <w:rsid w:val="00DD0CBB"/>
    <w:rsid w:val="00DD153D"/>
    <w:rsid w:val="00DD25EA"/>
    <w:rsid w:val="00DD3AE1"/>
    <w:rsid w:val="00DD4621"/>
    <w:rsid w:val="00DD6283"/>
    <w:rsid w:val="00DE0229"/>
    <w:rsid w:val="00DE114A"/>
    <w:rsid w:val="00DE1D4C"/>
    <w:rsid w:val="00DE243F"/>
    <w:rsid w:val="00DE3F32"/>
    <w:rsid w:val="00DE4BB3"/>
    <w:rsid w:val="00DE5280"/>
    <w:rsid w:val="00DE5FF6"/>
    <w:rsid w:val="00DE7377"/>
    <w:rsid w:val="00DE7854"/>
    <w:rsid w:val="00DF0449"/>
    <w:rsid w:val="00DF2B20"/>
    <w:rsid w:val="00DF2F34"/>
    <w:rsid w:val="00DF3541"/>
    <w:rsid w:val="00DF3737"/>
    <w:rsid w:val="00DF38D0"/>
    <w:rsid w:val="00DF396A"/>
    <w:rsid w:val="00DF6D55"/>
    <w:rsid w:val="00E017A2"/>
    <w:rsid w:val="00E023C7"/>
    <w:rsid w:val="00E026DB"/>
    <w:rsid w:val="00E03026"/>
    <w:rsid w:val="00E04C10"/>
    <w:rsid w:val="00E05B3F"/>
    <w:rsid w:val="00E06B44"/>
    <w:rsid w:val="00E079FE"/>
    <w:rsid w:val="00E10DEA"/>
    <w:rsid w:val="00E10EFF"/>
    <w:rsid w:val="00E12C98"/>
    <w:rsid w:val="00E13059"/>
    <w:rsid w:val="00E172F1"/>
    <w:rsid w:val="00E23CCB"/>
    <w:rsid w:val="00E24213"/>
    <w:rsid w:val="00E25217"/>
    <w:rsid w:val="00E25B6E"/>
    <w:rsid w:val="00E27DCD"/>
    <w:rsid w:val="00E3003D"/>
    <w:rsid w:val="00E3357B"/>
    <w:rsid w:val="00E35953"/>
    <w:rsid w:val="00E35DC4"/>
    <w:rsid w:val="00E36ADB"/>
    <w:rsid w:val="00E36F60"/>
    <w:rsid w:val="00E374CF"/>
    <w:rsid w:val="00E40699"/>
    <w:rsid w:val="00E414D4"/>
    <w:rsid w:val="00E420E7"/>
    <w:rsid w:val="00E44FA3"/>
    <w:rsid w:val="00E45943"/>
    <w:rsid w:val="00E47D65"/>
    <w:rsid w:val="00E513E1"/>
    <w:rsid w:val="00E5277D"/>
    <w:rsid w:val="00E52DC4"/>
    <w:rsid w:val="00E55957"/>
    <w:rsid w:val="00E56593"/>
    <w:rsid w:val="00E566B8"/>
    <w:rsid w:val="00E57A37"/>
    <w:rsid w:val="00E57DA6"/>
    <w:rsid w:val="00E605C0"/>
    <w:rsid w:val="00E6064D"/>
    <w:rsid w:val="00E640F3"/>
    <w:rsid w:val="00E64C07"/>
    <w:rsid w:val="00E65BF0"/>
    <w:rsid w:val="00E667F4"/>
    <w:rsid w:val="00E672A4"/>
    <w:rsid w:val="00E709E5"/>
    <w:rsid w:val="00E71FDE"/>
    <w:rsid w:val="00E74628"/>
    <w:rsid w:val="00E74EFA"/>
    <w:rsid w:val="00E7612B"/>
    <w:rsid w:val="00E766C8"/>
    <w:rsid w:val="00E76B8A"/>
    <w:rsid w:val="00E77282"/>
    <w:rsid w:val="00E778CA"/>
    <w:rsid w:val="00E77E4D"/>
    <w:rsid w:val="00E815AD"/>
    <w:rsid w:val="00E817E1"/>
    <w:rsid w:val="00E83FED"/>
    <w:rsid w:val="00E84DF5"/>
    <w:rsid w:val="00E850DA"/>
    <w:rsid w:val="00E923FA"/>
    <w:rsid w:val="00E92F18"/>
    <w:rsid w:val="00E9509B"/>
    <w:rsid w:val="00E95162"/>
    <w:rsid w:val="00E9706F"/>
    <w:rsid w:val="00E97E47"/>
    <w:rsid w:val="00EA01AB"/>
    <w:rsid w:val="00EA385A"/>
    <w:rsid w:val="00EA4866"/>
    <w:rsid w:val="00EA5380"/>
    <w:rsid w:val="00EA6739"/>
    <w:rsid w:val="00EA70AF"/>
    <w:rsid w:val="00EB0191"/>
    <w:rsid w:val="00EB0632"/>
    <w:rsid w:val="00EB09DF"/>
    <w:rsid w:val="00EB1A40"/>
    <w:rsid w:val="00EB27AE"/>
    <w:rsid w:val="00EB3219"/>
    <w:rsid w:val="00EB4A95"/>
    <w:rsid w:val="00EB59D0"/>
    <w:rsid w:val="00EB7034"/>
    <w:rsid w:val="00EB70F7"/>
    <w:rsid w:val="00EB786C"/>
    <w:rsid w:val="00EC3595"/>
    <w:rsid w:val="00EC37DF"/>
    <w:rsid w:val="00EC5166"/>
    <w:rsid w:val="00EC5C2D"/>
    <w:rsid w:val="00EC6F53"/>
    <w:rsid w:val="00EC70A1"/>
    <w:rsid w:val="00EC7B3B"/>
    <w:rsid w:val="00ED1803"/>
    <w:rsid w:val="00ED1F2D"/>
    <w:rsid w:val="00ED214E"/>
    <w:rsid w:val="00ED44B4"/>
    <w:rsid w:val="00ED4893"/>
    <w:rsid w:val="00ED72F4"/>
    <w:rsid w:val="00EE0AA2"/>
    <w:rsid w:val="00EE0B36"/>
    <w:rsid w:val="00EE46A9"/>
    <w:rsid w:val="00EE4A0A"/>
    <w:rsid w:val="00EF2F16"/>
    <w:rsid w:val="00EF3278"/>
    <w:rsid w:val="00EF3D15"/>
    <w:rsid w:val="00EF6A2A"/>
    <w:rsid w:val="00EF7610"/>
    <w:rsid w:val="00F00968"/>
    <w:rsid w:val="00F00BA3"/>
    <w:rsid w:val="00F00CE4"/>
    <w:rsid w:val="00F021EF"/>
    <w:rsid w:val="00F0398F"/>
    <w:rsid w:val="00F05AF8"/>
    <w:rsid w:val="00F05BB3"/>
    <w:rsid w:val="00F06BF2"/>
    <w:rsid w:val="00F12CE0"/>
    <w:rsid w:val="00F132EE"/>
    <w:rsid w:val="00F15067"/>
    <w:rsid w:val="00F15BE9"/>
    <w:rsid w:val="00F163D9"/>
    <w:rsid w:val="00F1643F"/>
    <w:rsid w:val="00F16594"/>
    <w:rsid w:val="00F16B2F"/>
    <w:rsid w:val="00F16C0B"/>
    <w:rsid w:val="00F17A41"/>
    <w:rsid w:val="00F17CC2"/>
    <w:rsid w:val="00F21105"/>
    <w:rsid w:val="00F214CE"/>
    <w:rsid w:val="00F21AE6"/>
    <w:rsid w:val="00F22369"/>
    <w:rsid w:val="00F22522"/>
    <w:rsid w:val="00F23570"/>
    <w:rsid w:val="00F24B2C"/>
    <w:rsid w:val="00F273C8"/>
    <w:rsid w:val="00F27905"/>
    <w:rsid w:val="00F279AA"/>
    <w:rsid w:val="00F30CFF"/>
    <w:rsid w:val="00F310D6"/>
    <w:rsid w:val="00F314D2"/>
    <w:rsid w:val="00F3217C"/>
    <w:rsid w:val="00F33C82"/>
    <w:rsid w:val="00F3442F"/>
    <w:rsid w:val="00F34B2B"/>
    <w:rsid w:val="00F35105"/>
    <w:rsid w:val="00F35566"/>
    <w:rsid w:val="00F3597A"/>
    <w:rsid w:val="00F36991"/>
    <w:rsid w:val="00F37014"/>
    <w:rsid w:val="00F3712C"/>
    <w:rsid w:val="00F4057E"/>
    <w:rsid w:val="00F41446"/>
    <w:rsid w:val="00F41BAB"/>
    <w:rsid w:val="00F42513"/>
    <w:rsid w:val="00F427FC"/>
    <w:rsid w:val="00F432E6"/>
    <w:rsid w:val="00F43613"/>
    <w:rsid w:val="00F4438D"/>
    <w:rsid w:val="00F449E5"/>
    <w:rsid w:val="00F44DCE"/>
    <w:rsid w:val="00F44F64"/>
    <w:rsid w:val="00F46101"/>
    <w:rsid w:val="00F466AF"/>
    <w:rsid w:val="00F5122A"/>
    <w:rsid w:val="00F525D3"/>
    <w:rsid w:val="00F52666"/>
    <w:rsid w:val="00F540D0"/>
    <w:rsid w:val="00F5581A"/>
    <w:rsid w:val="00F565AF"/>
    <w:rsid w:val="00F5705B"/>
    <w:rsid w:val="00F57622"/>
    <w:rsid w:val="00F622AA"/>
    <w:rsid w:val="00F65C92"/>
    <w:rsid w:val="00F665E1"/>
    <w:rsid w:val="00F71448"/>
    <w:rsid w:val="00F7275D"/>
    <w:rsid w:val="00F7283F"/>
    <w:rsid w:val="00F734F7"/>
    <w:rsid w:val="00F73632"/>
    <w:rsid w:val="00F741BE"/>
    <w:rsid w:val="00F74C53"/>
    <w:rsid w:val="00F74F75"/>
    <w:rsid w:val="00F75AC8"/>
    <w:rsid w:val="00F75FBE"/>
    <w:rsid w:val="00F76586"/>
    <w:rsid w:val="00F77655"/>
    <w:rsid w:val="00F77809"/>
    <w:rsid w:val="00F77EA1"/>
    <w:rsid w:val="00F814A7"/>
    <w:rsid w:val="00F81DB0"/>
    <w:rsid w:val="00F83D3E"/>
    <w:rsid w:val="00F849D9"/>
    <w:rsid w:val="00F84B33"/>
    <w:rsid w:val="00F852A9"/>
    <w:rsid w:val="00F85DC4"/>
    <w:rsid w:val="00F8672E"/>
    <w:rsid w:val="00F867AF"/>
    <w:rsid w:val="00F90DB0"/>
    <w:rsid w:val="00F92C4B"/>
    <w:rsid w:val="00F92D44"/>
    <w:rsid w:val="00F9306C"/>
    <w:rsid w:val="00F9536F"/>
    <w:rsid w:val="00F9683B"/>
    <w:rsid w:val="00FA09A7"/>
    <w:rsid w:val="00FA1106"/>
    <w:rsid w:val="00FA1621"/>
    <w:rsid w:val="00FA324A"/>
    <w:rsid w:val="00FA4757"/>
    <w:rsid w:val="00FA5E35"/>
    <w:rsid w:val="00FA60AC"/>
    <w:rsid w:val="00FA60F2"/>
    <w:rsid w:val="00FA6B38"/>
    <w:rsid w:val="00FA6C7E"/>
    <w:rsid w:val="00FB1E53"/>
    <w:rsid w:val="00FB2945"/>
    <w:rsid w:val="00FB29E9"/>
    <w:rsid w:val="00FB4854"/>
    <w:rsid w:val="00FB4E6C"/>
    <w:rsid w:val="00FB5576"/>
    <w:rsid w:val="00FB792D"/>
    <w:rsid w:val="00FC02BF"/>
    <w:rsid w:val="00FC04E7"/>
    <w:rsid w:val="00FC0C83"/>
    <w:rsid w:val="00FC2A8B"/>
    <w:rsid w:val="00FC7DEA"/>
    <w:rsid w:val="00FD0195"/>
    <w:rsid w:val="00FD05AB"/>
    <w:rsid w:val="00FD2358"/>
    <w:rsid w:val="00FD278D"/>
    <w:rsid w:val="00FD2DC3"/>
    <w:rsid w:val="00FD371A"/>
    <w:rsid w:val="00FD3A55"/>
    <w:rsid w:val="00FD3FD5"/>
    <w:rsid w:val="00FD5E1F"/>
    <w:rsid w:val="00FD5EA2"/>
    <w:rsid w:val="00FD6234"/>
    <w:rsid w:val="00FD75FA"/>
    <w:rsid w:val="00FE09D0"/>
    <w:rsid w:val="00FE21E7"/>
    <w:rsid w:val="00FE4F88"/>
    <w:rsid w:val="00FE5400"/>
    <w:rsid w:val="00FE5CDA"/>
    <w:rsid w:val="00FE76E4"/>
    <w:rsid w:val="00FF0546"/>
    <w:rsid w:val="00FF2238"/>
    <w:rsid w:val="00FF2968"/>
    <w:rsid w:val="00FF2EFB"/>
    <w:rsid w:val="00FF544B"/>
    <w:rsid w:val="00FF6327"/>
    <w:rsid w:val="00FF6479"/>
    <w:rsid w:val="00FF7101"/>
    <w:rsid w:val="00FF7DA6"/>
    <w:rsid w:val="01096F52"/>
    <w:rsid w:val="017716F4"/>
    <w:rsid w:val="020F5EE1"/>
    <w:rsid w:val="039634F4"/>
    <w:rsid w:val="03A84945"/>
    <w:rsid w:val="046A5931"/>
    <w:rsid w:val="05AF313F"/>
    <w:rsid w:val="088761D3"/>
    <w:rsid w:val="09E074C7"/>
    <w:rsid w:val="0C7D35F7"/>
    <w:rsid w:val="0DAC5D1C"/>
    <w:rsid w:val="0DD50E49"/>
    <w:rsid w:val="0E471DBF"/>
    <w:rsid w:val="0E8C0A13"/>
    <w:rsid w:val="0EB34CC8"/>
    <w:rsid w:val="0F570EBA"/>
    <w:rsid w:val="0FB85CCE"/>
    <w:rsid w:val="12A63230"/>
    <w:rsid w:val="13702F28"/>
    <w:rsid w:val="139218F6"/>
    <w:rsid w:val="14E804E7"/>
    <w:rsid w:val="15CF1541"/>
    <w:rsid w:val="15DB3FB9"/>
    <w:rsid w:val="182B4459"/>
    <w:rsid w:val="19CB52D0"/>
    <w:rsid w:val="1A512F05"/>
    <w:rsid w:val="1B11783D"/>
    <w:rsid w:val="1B685427"/>
    <w:rsid w:val="1BF4461F"/>
    <w:rsid w:val="1C35495A"/>
    <w:rsid w:val="1C9509A0"/>
    <w:rsid w:val="1D2D7292"/>
    <w:rsid w:val="1D7141BA"/>
    <w:rsid w:val="1EC477B4"/>
    <w:rsid w:val="1FC472DD"/>
    <w:rsid w:val="20395468"/>
    <w:rsid w:val="20C20786"/>
    <w:rsid w:val="229012E3"/>
    <w:rsid w:val="24516832"/>
    <w:rsid w:val="2473066C"/>
    <w:rsid w:val="25D80DCD"/>
    <w:rsid w:val="2673567D"/>
    <w:rsid w:val="267F79C9"/>
    <w:rsid w:val="27E355CF"/>
    <w:rsid w:val="284768F0"/>
    <w:rsid w:val="291122AA"/>
    <w:rsid w:val="29A25AD9"/>
    <w:rsid w:val="29DE39AF"/>
    <w:rsid w:val="29EC3D1B"/>
    <w:rsid w:val="2A904F90"/>
    <w:rsid w:val="2ACF1AE4"/>
    <w:rsid w:val="2B9738A9"/>
    <w:rsid w:val="2DA21803"/>
    <w:rsid w:val="2EC56BE1"/>
    <w:rsid w:val="2F2F00D6"/>
    <w:rsid w:val="2F492F6C"/>
    <w:rsid w:val="2FCC1059"/>
    <w:rsid w:val="31CB3BEC"/>
    <w:rsid w:val="32056B7C"/>
    <w:rsid w:val="32B00A4A"/>
    <w:rsid w:val="342F4275"/>
    <w:rsid w:val="343472F9"/>
    <w:rsid w:val="36592A97"/>
    <w:rsid w:val="374C347C"/>
    <w:rsid w:val="37B85F69"/>
    <w:rsid w:val="37F927E4"/>
    <w:rsid w:val="397602BF"/>
    <w:rsid w:val="397A7BC0"/>
    <w:rsid w:val="39913004"/>
    <w:rsid w:val="3A067989"/>
    <w:rsid w:val="3C320282"/>
    <w:rsid w:val="3EA74B2F"/>
    <w:rsid w:val="3EE04CA3"/>
    <w:rsid w:val="40552625"/>
    <w:rsid w:val="41241683"/>
    <w:rsid w:val="415A01F3"/>
    <w:rsid w:val="41E806A4"/>
    <w:rsid w:val="421B6EF2"/>
    <w:rsid w:val="425560B8"/>
    <w:rsid w:val="43FC0F6D"/>
    <w:rsid w:val="467B18C4"/>
    <w:rsid w:val="46A325ED"/>
    <w:rsid w:val="46E547AC"/>
    <w:rsid w:val="48E72C75"/>
    <w:rsid w:val="495E3E5B"/>
    <w:rsid w:val="4A20245E"/>
    <w:rsid w:val="4A682FAC"/>
    <w:rsid w:val="4ABD5C28"/>
    <w:rsid w:val="4B43020D"/>
    <w:rsid w:val="4B79696F"/>
    <w:rsid w:val="4B994C55"/>
    <w:rsid w:val="4C7A5271"/>
    <w:rsid w:val="4D747C35"/>
    <w:rsid w:val="4D935230"/>
    <w:rsid w:val="4E533EB4"/>
    <w:rsid w:val="507F496A"/>
    <w:rsid w:val="508560DC"/>
    <w:rsid w:val="50A20B87"/>
    <w:rsid w:val="518E63CB"/>
    <w:rsid w:val="52405DD6"/>
    <w:rsid w:val="532E60B6"/>
    <w:rsid w:val="558A3363"/>
    <w:rsid w:val="55DA2CB7"/>
    <w:rsid w:val="579172E4"/>
    <w:rsid w:val="58283527"/>
    <w:rsid w:val="58E00F32"/>
    <w:rsid w:val="59202545"/>
    <w:rsid w:val="5961378C"/>
    <w:rsid w:val="59D348D7"/>
    <w:rsid w:val="5A6E02B7"/>
    <w:rsid w:val="5A702860"/>
    <w:rsid w:val="5CA47717"/>
    <w:rsid w:val="5E9A1738"/>
    <w:rsid w:val="5FD65224"/>
    <w:rsid w:val="618F233D"/>
    <w:rsid w:val="61B03656"/>
    <w:rsid w:val="62242910"/>
    <w:rsid w:val="62433F02"/>
    <w:rsid w:val="63515066"/>
    <w:rsid w:val="65071E43"/>
    <w:rsid w:val="65CA78FD"/>
    <w:rsid w:val="65D2118F"/>
    <w:rsid w:val="66AB3C50"/>
    <w:rsid w:val="674C1C2E"/>
    <w:rsid w:val="67720ECD"/>
    <w:rsid w:val="678B5F04"/>
    <w:rsid w:val="69220D96"/>
    <w:rsid w:val="69C84C09"/>
    <w:rsid w:val="6A42336B"/>
    <w:rsid w:val="6BE20D30"/>
    <w:rsid w:val="6BE553C9"/>
    <w:rsid w:val="6C430F91"/>
    <w:rsid w:val="6CDE7E75"/>
    <w:rsid w:val="6D653023"/>
    <w:rsid w:val="6D953F74"/>
    <w:rsid w:val="6DB02A2A"/>
    <w:rsid w:val="6DF665FA"/>
    <w:rsid w:val="70055E4E"/>
    <w:rsid w:val="711A10ED"/>
    <w:rsid w:val="717644DC"/>
    <w:rsid w:val="71B3373F"/>
    <w:rsid w:val="74D14F2F"/>
    <w:rsid w:val="75607E39"/>
    <w:rsid w:val="75DE37FF"/>
    <w:rsid w:val="771D3781"/>
    <w:rsid w:val="78215823"/>
    <w:rsid w:val="7ADD30D7"/>
    <w:rsid w:val="7BB60098"/>
    <w:rsid w:val="7C35086A"/>
    <w:rsid w:val="7C536FB5"/>
    <w:rsid w:val="7CAE1A37"/>
    <w:rsid w:val="7CC56D30"/>
    <w:rsid w:val="7D851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Arial" w:cs="Times New Roman" w:asciiTheme="minorHAnsi" w:hAnsiTheme="minorHAnsi"/>
      <w:kern w:val="2"/>
      <w:sz w:val="18"/>
      <w:szCs w:val="24"/>
      <w:lang w:val="en-GB" w:eastAsia="zh-CN" w:bidi="ar-SA"/>
    </w:rPr>
  </w:style>
  <w:style w:type="paragraph" w:styleId="2">
    <w:name w:val="heading 1"/>
    <w:basedOn w:val="1"/>
    <w:next w:val="1"/>
    <w:link w:val="34"/>
    <w:autoRedefine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6"/>
    <w:autoRedefine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</w:rPr>
  </w:style>
  <w:style w:type="paragraph" w:styleId="5">
    <w:name w:val="heading 4"/>
    <w:basedOn w:val="1"/>
    <w:next w:val="1"/>
    <w:link w:val="45"/>
    <w:autoRedefine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900"/>
      <w:jc w:val="left"/>
    </w:pPr>
    <w:rPr>
      <w:rFonts w:cstheme="minorHAnsi"/>
      <w:sz w:val="20"/>
      <w:szCs w:val="20"/>
    </w:rPr>
  </w:style>
  <w:style w:type="paragraph" w:styleId="7">
    <w:name w:val="caption"/>
    <w:basedOn w:val="1"/>
    <w:next w:val="1"/>
    <w:autoRedefine/>
    <w:unhideWhenUsed/>
    <w:qFormat/>
    <w:uiPriority w:val="35"/>
    <w:pPr>
      <w:spacing w:after="200"/>
    </w:pPr>
    <w:rPr>
      <w:i/>
      <w:iCs/>
      <w:color w:val="1F497D" w:themeColor="text2"/>
      <w:szCs w:val="18"/>
      <w14:textFill>
        <w14:solidFill>
          <w14:schemeClr w14:val="tx2"/>
        </w14:solidFill>
      </w14:textFill>
    </w:rPr>
  </w:style>
  <w:style w:type="paragraph" w:styleId="8">
    <w:name w:val="Document Map"/>
    <w:basedOn w:val="1"/>
    <w:link w:val="33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toc 5"/>
    <w:basedOn w:val="1"/>
    <w:next w:val="1"/>
    <w:autoRedefine/>
    <w:unhideWhenUsed/>
    <w:qFormat/>
    <w:uiPriority w:val="39"/>
    <w:pPr>
      <w:ind w:left="540"/>
      <w:jc w:val="left"/>
    </w:pPr>
    <w:rPr>
      <w:rFonts w:cstheme="minorHAnsi"/>
      <w:sz w:val="20"/>
      <w:szCs w:val="20"/>
    </w:rPr>
  </w:style>
  <w:style w:type="paragraph" w:styleId="10">
    <w:name w:val="toc 3"/>
    <w:basedOn w:val="1"/>
    <w:next w:val="1"/>
    <w:autoRedefine/>
    <w:unhideWhenUsed/>
    <w:qFormat/>
    <w:uiPriority w:val="39"/>
    <w:pPr>
      <w:tabs>
        <w:tab w:val="right" w:pos="6941"/>
      </w:tabs>
      <w:ind w:left="454"/>
      <w:jc w:val="left"/>
    </w:pPr>
    <w:rPr>
      <w:rFonts w:cstheme="minorHAnsi"/>
      <w:sz w:val="20"/>
      <w:szCs w:val="20"/>
    </w:rPr>
  </w:style>
  <w:style w:type="paragraph" w:styleId="11">
    <w:name w:val="toc 8"/>
    <w:basedOn w:val="1"/>
    <w:next w:val="1"/>
    <w:autoRedefine/>
    <w:unhideWhenUsed/>
    <w:qFormat/>
    <w:uiPriority w:val="39"/>
    <w:pPr>
      <w:ind w:left="1080"/>
      <w:jc w:val="left"/>
    </w:pPr>
    <w:rPr>
      <w:rFonts w:cstheme="minorHAnsi"/>
      <w:sz w:val="20"/>
      <w:szCs w:val="20"/>
    </w:rPr>
  </w:style>
  <w:style w:type="paragraph" w:styleId="12">
    <w:name w:val="Balloon Text"/>
    <w:basedOn w:val="1"/>
    <w:link w:val="30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3">
    <w:name w:val="footer"/>
    <w:basedOn w:val="1"/>
    <w:link w:val="29"/>
    <w:autoRedefine/>
    <w:unhideWhenUsed/>
    <w:qFormat/>
    <w:uiPriority w:val="99"/>
    <w:pPr>
      <w:tabs>
        <w:tab w:val="center" w:pos="4513"/>
        <w:tab w:val="right" w:pos="9026"/>
      </w:tabs>
    </w:pPr>
  </w:style>
  <w:style w:type="paragraph" w:styleId="14">
    <w:name w:val="header"/>
    <w:basedOn w:val="1"/>
    <w:link w:val="28"/>
    <w:autoRedefine/>
    <w:unhideWhenUsed/>
    <w:qFormat/>
    <w:uiPriority w:val="99"/>
    <w:pPr>
      <w:tabs>
        <w:tab w:val="center" w:pos="4513"/>
        <w:tab w:val="right" w:pos="9026"/>
      </w:tabs>
    </w:pPr>
  </w:style>
  <w:style w:type="paragraph" w:styleId="15">
    <w:name w:val="toc 1"/>
    <w:basedOn w:val="1"/>
    <w:next w:val="1"/>
    <w:autoRedefine/>
    <w:unhideWhenUsed/>
    <w:qFormat/>
    <w:uiPriority w:val="39"/>
    <w:pPr>
      <w:tabs>
        <w:tab w:val="right" w:pos="6941"/>
      </w:tabs>
      <w:spacing w:before="60"/>
      <w:jc w:val="left"/>
    </w:pPr>
    <w:rPr>
      <w:rFonts w:asciiTheme="majorHAnsi" w:hAnsiTheme="majorHAnsi"/>
      <w:b/>
      <w:bCs/>
      <w:caps/>
      <w:sz w:val="24"/>
    </w:rPr>
  </w:style>
  <w:style w:type="paragraph" w:styleId="16">
    <w:name w:val="toc 4"/>
    <w:basedOn w:val="1"/>
    <w:next w:val="1"/>
    <w:autoRedefine/>
    <w:unhideWhenUsed/>
    <w:qFormat/>
    <w:uiPriority w:val="39"/>
    <w:pPr>
      <w:ind w:left="360"/>
      <w:jc w:val="left"/>
    </w:pPr>
    <w:rPr>
      <w:rFonts w:cstheme="minorHAnsi"/>
      <w:sz w:val="20"/>
      <w:szCs w:val="20"/>
    </w:rPr>
  </w:style>
  <w:style w:type="paragraph" w:styleId="17">
    <w:name w:val="toc 6"/>
    <w:basedOn w:val="1"/>
    <w:next w:val="1"/>
    <w:autoRedefine/>
    <w:unhideWhenUsed/>
    <w:qFormat/>
    <w:uiPriority w:val="39"/>
    <w:pPr>
      <w:ind w:left="720"/>
      <w:jc w:val="left"/>
    </w:pPr>
    <w:rPr>
      <w:rFonts w:cstheme="minorHAnsi"/>
      <w:sz w:val="20"/>
      <w:szCs w:val="20"/>
    </w:rPr>
  </w:style>
  <w:style w:type="paragraph" w:styleId="18">
    <w:name w:val="toc 2"/>
    <w:basedOn w:val="1"/>
    <w:next w:val="1"/>
    <w:autoRedefine/>
    <w:qFormat/>
    <w:uiPriority w:val="39"/>
    <w:pPr>
      <w:tabs>
        <w:tab w:val="right" w:pos="6941"/>
      </w:tabs>
      <w:spacing w:before="120"/>
      <w:ind w:left="227"/>
      <w:jc w:val="left"/>
    </w:pPr>
    <w:rPr>
      <w:rFonts w:cstheme="minorHAnsi"/>
      <w:b/>
      <w:bCs/>
      <w:sz w:val="20"/>
      <w:szCs w:val="20"/>
    </w:rPr>
  </w:style>
  <w:style w:type="paragraph" w:styleId="19">
    <w:name w:val="toc 9"/>
    <w:basedOn w:val="1"/>
    <w:next w:val="1"/>
    <w:autoRedefine/>
    <w:unhideWhenUsed/>
    <w:qFormat/>
    <w:uiPriority w:val="39"/>
    <w:pPr>
      <w:ind w:left="1260"/>
      <w:jc w:val="left"/>
    </w:pPr>
    <w:rPr>
      <w:rFonts w:cstheme="minorHAnsi"/>
      <w:sz w:val="20"/>
      <w:szCs w:val="20"/>
    </w:rPr>
  </w:style>
  <w:style w:type="paragraph" w:styleId="2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val="en-US"/>
    </w:rPr>
  </w:style>
  <w:style w:type="paragraph" w:styleId="21">
    <w:name w:val="Title"/>
    <w:basedOn w:val="1"/>
    <w:next w:val="1"/>
    <w:link w:val="31"/>
    <w:autoRedefine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23">
    <w:name w:val="Table Grid"/>
    <w:basedOn w:val="2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Light List Accent 4"/>
    <w:basedOn w:val="22"/>
    <w:autoRedefine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character" w:styleId="26">
    <w:name w:val="Strong"/>
    <w:basedOn w:val="25"/>
    <w:autoRedefine/>
    <w:qFormat/>
    <w:uiPriority w:val="22"/>
    <w:rPr>
      <w:b/>
      <w:bCs/>
    </w:rPr>
  </w:style>
  <w:style w:type="character" w:styleId="27">
    <w:name w:val="Hyperlink"/>
    <w:basedOn w:val="25"/>
    <w:autoRedefine/>
    <w:unhideWhenUsed/>
    <w:qFormat/>
    <w:uiPriority w:val="99"/>
    <w:rPr>
      <w:color w:val="0000FF"/>
      <w:u w:val="single"/>
    </w:rPr>
  </w:style>
  <w:style w:type="character" w:customStyle="1" w:styleId="28">
    <w:name w:val="页眉 字符"/>
    <w:basedOn w:val="25"/>
    <w:link w:val="14"/>
    <w:autoRedefine/>
    <w:qFormat/>
    <w:uiPriority w:val="99"/>
  </w:style>
  <w:style w:type="character" w:customStyle="1" w:styleId="29">
    <w:name w:val="页脚 字符"/>
    <w:basedOn w:val="25"/>
    <w:link w:val="13"/>
    <w:autoRedefine/>
    <w:qFormat/>
    <w:uiPriority w:val="99"/>
  </w:style>
  <w:style w:type="character" w:customStyle="1" w:styleId="30">
    <w:name w:val="批注框文本 字符"/>
    <w:basedOn w:val="25"/>
    <w:link w:val="12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1">
    <w:name w:val="标题 字符"/>
    <w:basedOn w:val="25"/>
    <w:link w:val="21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32">
    <w:name w:val="Placeholder Text"/>
    <w:basedOn w:val="25"/>
    <w:autoRedefine/>
    <w:semiHidden/>
    <w:qFormat/>
    <w:uiPriority w:val="99"/>
    <w:rPr>
      <w:color w:val="808080"/>
    </w:rPr>
  </w:style>
  <w:style w:type="character" w:customStyle="1" w:styleId="33">
    <w:name w:val="文档结构图 字符"/>
    <w:basedOn w:val="25"/>
    <w:link w:val="8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4">
    <w:name w:val="标题 1 字符"/>
    <w:basedOn w:val="25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table" w:customStyle="1" w:styleId="35">
    <w:name w:val="清单表 3 - 着色 51"/>
    <w:basedOn w:val="22"/>
    <w:autoRedefine/>
    <w:qFormat/>
    <w:uiPriority w:val="48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character" w:customStyle="1" w:styleId="36">
    <w:name w:val="标题 2 字符"/>
    <w:basedOn w:val="25"/>
    <w:link w:val="3"/>
    <w:autoRedefine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table" w:customStyle="1" w:styleId="37">
    <w:name w:val="网格表 4 - 着色 51"/>
    <w:basedOn w:val="22"/>
    <w:autoRedefine/>
    <w:qFormat/>
    <w:uiPriority w:val="49"/>
    <w:rPr>
      <w:rFonts w:eastAsia="宋体" w:cs="Times New Roman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paragraph" w:styleId="38">
    <w:name w:val="List Paragraph"/>
    <w:basedOn w:val="1"/>
    <w:autoRedefine/>
    <w:qFormat/>
    <w:uiPriority w:val="34"/>
    <w:pPr>
      <w:ind w:left="720"/>
      <w:contextualSpacing/>
    </w:pPr>
  </w:style>
  <w:style w:type="table" w:customStyle="1" w:styleId="39">
    <w:name w:val="网格表 5 深色 - 着色 51"/>
    <w:basedOn w:val="22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40">
    <w:name w:val="清单表 4 - 着色 51"/>
    <w:basedOn w:val="22"/>
    <w:autoRedefine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character" w:customStyle="1" w:styleId="41">
    <w:name w:val="标题 3 字符"/>
    <w:basedOn w:val="25"/>
    <w:link w:val="4"/>
    <w:autoRedefine/>
    <w:qFormat/>
    <w:uiPriority w:val="9"/>
    <w:rPr>
      <w:rFonts w:asciiTheme="majorHAnsi" w:hAnsiTheme="majorHAnsi" w:eastAsiaTheme="majorEastAsia" w:cstheme="majorBidi"/>
      <w:color w:val="254061" w:themeColor="accent1" w:themeShade="80"/>
      <w:kern w:val="2"/>
      <w:sz w:val="24"/>
      <w:szCs w:val="24"/>
      <w:lang w:eastAsia="zh-CN"/>
    </w:rPr>
  </w:style>
  <w:style w:type="paragraph" w:styleId="42">
    <w:name w:val="No Spacing"/>
    <w:link w:val="46"/>
    <w:autoRedefine/>
    <w:qFormat/>
    <w:uiPriority w:val="1"/>
    <w:pPr>
      <w:widowControl w:val="0"/>
      <w:jc w:val="both"/>
    </w:pPr>
    <w:rPr>
      <w:rFonts w:eastAsia="Arial" w:cs="Times New Roman" w:asciiTheme="minorHAnsi" w:hAnsiTheme="minorHAnsi"/>
      <w:kern w:val="2"/>
      <w:sz w:val="18"/>
      <w:szCs w:val="24"/>
      <w:lang w:val="en-GB" w:eastAsia="zh-CN" w:bidi="ar-SA"/>
    </w:rPr>
  </w:style>
  <w:style w:type="table" w:customStyle="1" w:styleId="43">
    <w:name w:val="网格表 4 - 着色 11"/>
    <w:basedOn w:val="22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44">
    <w:name w:val="清单表 4 - 着色 11"/>
    <w:basedOn w:val="22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45">
    <w:name w:val="标题 4 字符"/>
    <w:basedOn w:val="25"/>
    <w:link w:val="5"/>
    <w:autoRedefine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kern w:val="2"/>
      <w:sz w:val="18"/>
      <w:szCs w:val="24"/>
      <w:lang w:eastAsia="zh-CN"/>
    </w:rPr>
  </w:style>
  <w:style w:type="character" w:customStyle="1" w:styleId="46">
    <w:name w:val="无间隔 字符"/>
    <w:basedOn w:val="25"/>
    <w:link w:val="42"/>
    <w:autoRedefine/>
    <w:qFormat/>
    <w:uiPriority w:val="1"/>
    <w:rPr>
      <w:rFonts w:eastAsia="Arial" w:cs="Times New Roman"/>
      <w:kern w:val="2"/>
      <w:sz w:val="18"/>
      <w:szCs w:val="24"/>
      <w:lang w:eastAsia="zh-CN"/>
    </w:rPr>
  </w:style>
  <w:style w:type="character" w:customStyle="1" w:styleId="47">
    <w:name w:val="skip"/>
    <w:basedOn w:val="25"/>
    <w:autoRedefine/>
    <w:qFormat/>
    <w:uiPriority w:val="0"/>
  </w:style>
  <w:style w:type="character" w:customStyle="1" w:styleId="48">
    <w:name w:val="apple-converted-space"/>
    <w:basedOn w:val="25"/>
    <w:autoRedefine/>
    <w:qFormat/>
    <w:uiPriority w:val="0"/>
  </w:style>
  <w:style w:type="table" w:customStyle="1" w:styleId="49">
    <w:name w:val="网格表 4 - 着色 12"/>
    <w:basedOn w:val="22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customStyle="1" w:styleId="50">
    <w:name w:val="TOC 标题1"/>
    <w:basedOn w:val="2"/>
    <w:next w:val="1"/>
    <w:autoRedefine/>
    <w:unhideWhenUsed/>
    <w:qFormat/>
    <w:uiPriority w:val="39"/>
    <w:pPr>
      <w:widowControl/>
      <w:spacing w:line="276" w:lineRule="auto"/>
      <w:jc w:val="left"/>
      <w:outlineLvl w:val="9"/>
    </w:pPr>
    <w:rPr>
      <w:kern w:val="0"/>
      <w:lang w:val="en-US"/>
    </w:rPr>
  </w:style>
  <w:style w:type="paragraph" w:customStyle="1" w:styleId="51">
    <w:name w:val="Body"/>
    <w:basedOn w:val="1"/>
    <w:autoRedefine/>
    <w:qFormat/>
    <w:uiPriority w:val="0"/>
    <w:rPr>
      <w:rFonts w:ascii="Myriad Pro" w:hAnsi="Myriad Pro" w:eastAsia="Myriad Pro"/>
      <w:color w:val="40404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BC94D-72DD-41DC-A6E6-080847D84E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 Electronics</Company>
  <Pages>3</Pages>
  <Words>534</Words>
  <Characters>1016</Characters>
  <Lines>82</Lines>
  <Paragraphs>23</Paragraphs>
  <TotalTime>5</TotalTime>
  <ScaleCrop>false</ScaleCrop>
  <LinksUpToDate>false</LinksUpToDate>
  <CharactersWithSpaces>1043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2023-05-08T06:58:00Z</dcterms:created>
  <dc:creator>Steven Whittaker</dc:creator>
  <cp:lastModifiedBy>李华&amp;深圳里奇</cp:lastModifiedBy>
  <cp:lastPrinted>2022-01-20T01:54:00Z</cp:lastPrinted>
  <dcterms:modified xsi:type="dcterms:W3CDTF">2024-03-29T01:30:26Z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71499B4D606C461E89179D9D0CE1F929_13</vt:lpwstr>
  </property>
</Properties>
</file>