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eastAsiaTheme="minorEastAsia"/>
          <w:sz w:val="36"/>
          <w:szCs w:val="36"/>
        </w:rPr>
      </w:pPr>
    </w:p>
    <w:p>
      <w:pPr>
        <w:jc w:val="center"/>
        <w:rPr>
          <w:rFonts w:ascii="Times New Roman" w:hAnsi="Times New Roman"/>
          <w:sz w:val="36"/>
          <w:szCs w:val="36"/>
        </w:rPr>
      </w:pPr>
    </w:p>
    <w:p>
      <w:pPr>
        <w:autoSpaceDE w:val="0"/>
        <w:autoSpaceDN w:val="0"/>
        <w:adjustRightInd w:val="0"/>
        <w:jc w:val="center"/>
        <w:rPr>
          <w:rFonts w:ascii="Arial Unicode MS" w:hAnsi="Arial Unicode MS" w:eastAsia="Arial Unicode MS" w:cs="Arial Unicode MS"/>
          <w:kern w:val="0"/>
          <w:sz w:val="30"/>
          <w:szCs w:val="30"/>
        </w:rPr>
      </w:pPr>
      <w:r>
        <w:rPr>
          <w:rFonts w:ascii="Arial Unicode MS" w:hAnsi="Arial Unicode MS" w:eastAsia="Arial Unicode MS" w:cs="Arial Unicode MS"/>
          <w:sz w:val="30"/>
          <w:szCs w:val="30"/>
        </w:rPr>
        <w:t xml:space="preserve">4x1 </w:t>
      </w:r>
      <w:r>
        <w:rPr>
          <w:rFonts w:hint="eastAsia" w:ascii="Arial Unicode MS" w:hAnsi="Arial Unicode MS" w:eastAsia="Arial Unicode MS" w:cs="Arial Unicode MS"/>
          <w:sz w:val="30"/>
          <w:szCs w:val="30"/>
        </w:rPr>
        <w:t>超高清</w:t>
      </w:r>
      <w:r>
        <w:rPr>
          <w:rFonts w:ascii="Arial Unicode MS" w:hAnsi="Arial Unicode MS" w:eastAsia="Arial Unicode MS" w:cs="Arial Unicode MS"/>
          <w:sz w:val="30"/>
          <w:szCs w:val="30"/>
        </w:rPr>
        <w:t>无缝切换器，</w:t>
      </w:r>
      <w:r>
        <w:rPr>
          <w:rFonts w:hint="eastAsia" w:ascii="Arial Unicode MS" w:hAnsi="Arial Unicode MS" w:eastAsia="Arial Unicode MS" w:cs="Arial Unicode MS"/>
          <w:sz w:val="30"/>
          <w:szCs w:val="30"/>
        </w:rPr>
        <w:t>KVM控制器</w:t>
      </w:r>
    </w:p>
    <w:p>
      <w:pPr>
        <w:autoSpaceDE w:val="0"/>
        <w:autoSpaceDN w:val="0"/>
        <w:adjustRightInd w:val="0"/>
        <w:jc w:val="center"/>
        <w:rPr>
          <w:rFonts w:ascii="Arial Unicode MS" w:hAnsi="Arial Unicode MS" w:eastAsia="Arial Unicode MS" w:cs="Arial Unicode MS"/>
          <w:kern w:val="0"/>
          <w:sz w:val="30"/>
          <w:szCs w:val="30"/>
        </w:rPr>
      </w:pPr>
      <w:r>
        <w:rPr>
          <w:rFonts w:ascii="Arial Unicode MS" w:hAnsi="Arial Unicode MS" w:eastAsia="Arial Unicode MS" w:cs="Arial Unicode MS"/>
          <w:kern w:val="0"/>
          <w:sz w:val="30"/>
          <w:szCs w:val="30"/>
        </w:rPr>
        <w:t>V1.0</w:t>
      </w:r>
    </w:p>
    <w:p>
      <w:pPr>
        <w:autoSpaceDE w:val="0"/>
        <w:autoSpaceDN w:val="0"/>
        <w:adjustRightInd w:val="0"/>
        <w:rPr>
          <w:rFonts w:ascii="Times New Roman" w:hAnsi="Times New Roman" w:eastAsia="微软雅黑"/>
          <w:b/>
          <w:kern w:val="0"/>
          <w:sz w:val="30"/>
          <w:szCs w:val="30"/>
        </w:rPr>
      </w:pPr>
    </w:p>
    <w:p>
      <w:pPr>
        <w:tabs>
          <w:tab w:val="left" w:pos="3432"/>
        </w:tabs>
        <w:autoSpaceDE w:val="0"/>
        <w:autoSpaceDN w:val="0"/>
        <w:adjustRightInd w:val="0"/>
        <w:jc w:val="left"/>
        <w:rPr>
          <w:rFonts w:ascii="Times New Roman" w:hAnsi="Times New Roman" w:eastAsia="微软雅黑"/>
          <w:b/>
          <w:kern w:val="0"/>
          <w:sz w:val="30"/>
          <w:szCs w:val="30"/>
        </w:rPr>
      </w:pPr>
      <w:r>
        <w:rPr>
          <w:rFonts w:ascii="Times New Roman" w:hAnsi="Times New Roman" w:eastAsia="微软雅黑"/>
          <w:b/>
          <w:kern w:val="0"/>
          <w:sz w:val="30"/>
          <w:szCs w:val="30"/>
        </w:rPr>
        <w:tab/>
      </w:r>
    </w:p>
    <w:p>
      <w:pPr>
        <w:tabs>
          <w:tab w:val="left" w:pos="3432"/>
        </w:tabs>
        <w:autoSpaceDE w:val="0"/>
        <w:autoSpaceDN w:val="0"/>
        <w:adjustRightInd w:val="0"/>
        <w:jc w:val="left"/>
        <w:rPr>
          <w:rFonts w:ascii="Times New Roman" w:hAnsi="Times New Roman" w:eastAsia="微软雅黑"/>
          <w:b/>
          <w:kern w:val="0"/>
          <w:sz w:val="30"/>
          <w:szCs w:val="30"/>
        </w:rPr>
      </w:pPr>
      <w:r>
        <w:rPr>
          <w:rFonts w:ascii="Times New Roman" w:hAnsi="Times New Roman" w:eastAsia="微软雅黑"/>
          <w:b/>
          <w:kern w:val="0"/>
          <w:sz w:val="30"/>
          <w:szCs w:val="30"/>
          <w:lang w:val="en-US"/>
        </w:rPr>
        <w:drawing>
          <wp:inline distT="0" distB="0" distL="0" distR="0">
            <wp:extent cx="4402455" cy="14065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2455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432"/>
        </w:tabs>
        <w:autoSpaceDE w:val="0"/>
        <w:autoSpaceDN w:val="0"/>
        <w:adjustRightInd w:val="0"/>
        <w:jc w:val="left"/>
        <w:rPr>
          <w:rFonts w:ascii="Times New Roman" w:hAnsi="Times New Roman" w:eastAsia="微软雅黑"/>
          <w:b/>
          <w:kern w:val="0"/>
          <w:sz w:val="30"/>
          <w:szCs w:val="30"/>
        </w:rPr>
      </w:pPr>
    </w:p>
    <w:p>
      <w:pPr>
        <w:autoSpaceDE w:val="0"/>
        <w:autoSpaceDN w:val="0"/>
        <w:adjustRightInd w:val="0"/>
        <w:jc w:val="center"/>
        <w:rPr>
          <w:rFonts w:ascii="Times New Roman" w:hAnsi="Times New Roman" w:eastAsia="微软雅黑"/>
          <w:b/>
          <w:kern w:val="0"/>
          <w:sz w:val="30"/>
          <w:szCs w:val="30"/>
        </w:rPr>
      </w:pPr>
    </w:p>
    <w:p>
      <w:pPr>
        <w:autoSpaceDE w:val="0"/>
        <w:autoSpaceDN w:val="0"/>
        <w:adjustRightInd w:val="0"/>
        <w:jc w:val="center"/>
        <w:rPr>
          <w:rFonts w:ascii="Times New Roman" w:hAnsi="Times New Roman" w:eastAsia="微软雅黑"/>
          <w:b/>
          <w:kern w:val="0"/>
          <w:sz w:val="30"/>
          <w:szCs w:val="30"/>
        </w:rPr>
      </w:pPr>
    </w:p>
    <w:p>
      <w:pPr>
        <w:autoSpaceDE w:val="0"/>
        <w:autoSpaceDN w:val="0"/>
        <w:adjustRightInd w:val="0"/>
        <w:jc w:val="center"/>
        <w:rPr>
          <w:rFonts w:ascii="Times New Roman" w:hAnsi="Times New Roman" w:eastAsia="微软雅黑"/>
          <w:b/>
          <w:kern w:val="0"/>
          <w:sz w:val="30"/>
          <w:szCs w:val="30"/>
        </w:rPr>
      </w:pPr>
    </w:p>
    <w:p>
      <w:pPr>
        <w:autoSpaceDE w:val="0"/>
        <w:autoSpaceDN w:val="0"/>
        <w:ind w:firstLine="720"/>
        <w:jc w:val="left"/>
        <w:rPr>
          <w:rFonts w:ascii="Arial Unicode MS" w:hAnsi="Arial Unicode MS" w:eastAsia="Arial Unicode MS" w:cs="Arial Unicode MS"/>
        </w:rPr>
      </w:pPr>
      <w:r>
        <w:rPr>
          <w:rFonts w:ascii="Arial Unicode MS" w:hAnsi="Arial Unicode MS" w:eastAsia="Arial Unicode MS" w:cs="Arial Unicode MS"/>
          <w:b/>
          <w:sz w:val="36"/>
          <w:lang w:val="en-US"/>
        </w:rPr>
        <w:drawing>
          <wp:inline distT="0" distB="0" distL="0" distR="0">
            <wp:extent cx="347980" cy="300355"/>
            <wp:effectExtent l="19050" t="0" r="0" b="0"/>
            <wp:docPr id="17" name="图片 2" descr="w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warni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980" cy="30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Arial Unicode MS" w:hAnsi="Arial Unicode MS" w:eastAsia="Arial Unicode MS" w:cs="Arial Unicode MS"/>
          <w:b/>
          <w:sz w:val="28"/>
        </w:rPr>
        <w:t>警告</w:t>
      </w:r>
    </w:p>
    <w:p>
      <w:pPr>
        <w:autoSpaceDE w:val="0"/>
        <w:autoSpaceDN w:val="0"/>
        <w:ind w:firstLine="420"/>
        <w:rPr>
          <w:rFonts w:ascii="Arial Unicode MS" w:hAnsi="Arial Unicode MS" w:eastAsia="Arial Unicode MS" w:cs="Arial Unicode MS"/>
        </w:rPr>
      </w:pPr>
    </w:p>
    <w:p>
      <w:pPr>
        <w:numPr>
          <w:ilvl w:val="0"/>
          <w:numId w:val="1"/>
        </w:numPr>
        <w:tabs>
          <w:tab w:val="left" w:pos="845"/>
          <w:tab w:val="clear" w:pos="420"/>
        </w:tabs>
        <w:autoSpaceDE w:val="0"/>
        <w:autoSpaceDN w:val="0"/>
        <w:adjustRightInd w:val="0"/>
        <w:ind w:left="0" w:firstLine="480"/>
        <w:jc w:val="left"/>
        <w:rPr>
          <w:rFonts w:ascii="Arial Unicode MS" w:hAnsi="Arial Unicode MS" w:eastAsia="Arial Unicode MS" w:cs="Arial Unicode MS"/>
          <w:kern w:val="0"/>
          <w:sz w:val="24"/>
        </w:rPr>
      </w:pPr>
      <w:r>
        <w:rPr>
          <w:rFonts w:hint="eastAsia" w:ascii="Arial Unicode MS" w:hAnsi="Arial Unicode MS" w:eastAsia="Arial Unicode MS" w:cs="Arial Unicode MS"/>
          <w:kern w:val="0"/>
          <w:sz w:val="24"/>
        </w:rPr>
        <w:t>请勿将本设备暴露在雨水、湿气和滴水中</w:t>
      </w:r>
    </w:p>
    <w:p>
      <w:pPr>
        <w:numPr>
          <w:ilvl w:val="0"/>
          <w:numId w:val="1"/>
        </w:numPr>
        <w:tabs>
          <w:tab w:val="left" w:pos="845"/>
          <w:tab w:val="clear" w:pos="420"/>
        </w:tabs>
        <w:autoSpaceDE w:val="0"/>
        <w:autoSpaceDN w:val="0"/>
        <w:adjustRightInd w:val="0"/>
        <w:ind w:left="0" w:firstLine="480"/>
        <w:jc w:val="left"/>
        <w:rPr>
          <w:rFonts w:ascii="Arial Unicode MS" w:hAnsi="Arial Unicode MS" w:eastAsia="Arial Unicode MS" w:cs="Arial Unicode MS"/>
          <w:kern w:val="0"/>
          <w:sz w:val="24"/>
        </w:rPr>
      </w:pPr>
      <w:r>
        <w:rPr>
          <w:rFonts w:hint="eastAsia" w:ascii="Arial Unicode MS" w:hAnsi="Arial Unicode MS" w:eastAsia="Arial Unicode MS" w:cs="Arial Unicode MS"/>
          <w:kern w:val="0"/>
          <w:sz w:val="24"/>
        </w:rPr>
        <w:t>请使用</w:t>
      </w:r>
      <w:r>
        <w:rPr>
          <w:rFonts w:ascii="Arial Unicode MS" w:hAnsi="Arial Unicode MS" w:eastAsia="Arial Unicode MS" w:cs="Arial Unicode MS"/>
          <w:kern w:val="0"/>
          <w:sz w:val="24"/>
        </w:rPr>
        <w:t>随机配送的附件</w:t>
      </w:r>
    </w:p>
    <w:p>
      <w:pPr>
        <w:numPr>
          <w:ilvl w:val="0"/>
          <w:numId w:val="1"/>
        </w:numPr>
        <w:tabs>
          <w:tab w:val="left" w:pos="845"/>
          <w:tab w:val="clear" w:pos="420"/>
        </w:tabs>
        <w:autoSpaceDE w:val="0"/>
        <w:autoSpaceDN w:val="0"/>
        <w:adjustRightInd w:val="0"/>
        <w:ind w:left="0" w:firstLine="480"/>
        <w:jc w:val="left"/>
        <w:rPr>
          <w:rFonts w:ascii="Arial Unicode MS" w:hAnsi="Arial Unicode MS" w:eastAsia="Arial Unicode MS" w:cs="Arial Unicode MS"/>
          <w:kern w:val="0"/>
          <w:sz w:val="24"/>
        </w:rPr>
      </w:pPr>
      <w:r>
        <w:rPr>
          <w:rFonts w:hint="eastAsia" w:ascii="Arial Unicode MS" w:hAnsi="Arial Unicode MS" w:eastAsia="Arial Unicode MS" w:cs="Arial Unicode MS"/>
          <w:kern w:val="0"/>
          <w:sz w:val="24"/>
        </w:rPr>
        <w:t>在闪电</w:t>
      </w:r>
      <w:r>
        <w:rPr>
          <w:rFonts w:ascii="Arial Unicode MS" w:hAnsi="Arial Unicode MS" w:eastAsia="Arial Unicode MS" w:cs="Arial Unicode MS"/>
          <w:kern w:val="0"/>
          <w:sz w:val="24"/>
        </w:rPr>
        <w:t>雷暴天气下，请拔掉电源</w:t>
      </w:r>
    </w:p>
    <w:p>
      <w:pPr>
        <w:tabs>
          <w:tab w:val="left" w:pos="845"/>
        </w:tabs>
        <w:autoSpaceDE w:val="0"/>
        <w:autoSpaceDN w:val="0"/>
        <w:adjustRightInd w:val="0"/>
        <w:jc w:val="left"/>
        <w:rPr>
          <w:rFonts w:ascii="Arial Unicode MS" w:hAnsi="Arial Unicode MS" w:eastAsia="Arial Unicode MS" w:cs="Arial Unicode MS"/>
          <w:kern w:val="0"/>
          <w:sz w:val="24"/>
        </w:rPr>
      </w:pPr>
    </w:p>
    <w:p>
      <w:pPr>
        <w:tabs>
          <w:tab w:val="left" w:pos="845"/>
        </w:tabs>
        <w:autoSpaceDE w:val="0"/>
        <w:autoSpaceDN w:val="0"/>
        <w:adjustRightInd w:val="0"/>
        <w:jc w:val="left"/>
        <w:rPr>
          <w:rFonts w:ascii="Arial Unicode MS" w:hAnsi="Arial Unicode MS" w:eastAsia="Arial Unicode MS" w:cs="Arial Unicode MS"/>
          <w:kern w:val="0"/>
          <w:sz w:val="24"/>
        </w:rPr>
      </w:pPr>
    </w:p>
    <w:p>
      <w:pPr>
        <w:tabs>
          <w:tab w:val="left" w:pos="845"/>
        </w:tabs>
        <w:autoSpaceDE w:val="0"/>
        <w:autoSpaceDN w:val="0"/>
        <w:adjustRightInd w:val="0"/>
        <w:jc w:val="left"/>
        <w:rPr>
          <w:rFonts w:ascii="Arial Unicode MS" w:hAnsi="Arial Unicode MS" w:eastAsia="Arial Unicode MS" w:cs="Arial Unicode MS"/>
          <w:kern w:val="0"/>
          <w:sz w:val="24"/>
        </w:rPr>
      </w:pPr>
    </w:p>
    <w:p>
      <w:pPr>
        <w:tabs>
          <w:tab w:val="left" w:pos="845"/>
        </w:tabs>
        <w:autoSpaceDE w:val="0"/>
        <w:autoSpaceDN w:val="0"/>
        <w:adjustRightInd w:val="0"/>
        <w:jc w:val="left"/>
        <w:rPr>
          <w:rFonts w:ascii="Arial Unicode MS" w:hAnsi="Arial Unicode MS" w:eastAsia="Arial Unicode MS" w:cs="Arial Unicode MS"/>
          <w:kern w:val="0"/>
          <w:sz w:val="24"/>
        </w:rPr>
      </w:pPr>
    </w:p>
    <w:p>
      <w:pPr>
        <w:tabs>
          <w:tab w:val="left" w:pos="845"/>
        </w:tabs>
        <w:autoSpaceDE w:val="0"/>
        <w:autoSpaceDN w:val="0"/>
        <w:adjustRightInd w:val="0"/>
        <w:jc w:val="left"/>
        <w:rPr>
          <w:rFonts w:ascii="Arial Unicode MS" w:hAnsi="Arial Unicode MS" w:eastAsia="Arial Unicode MS" w:cs="Arial Unicode MS"/>
          <w:kern w:val="0"/>
          <w:sz w:val="24"/>
        </w:rPr>
      </w:pPr>
    </w:p>
    <w:sdt>
      <w:sdtPr>
        <w:rPr>
          <w:rFonts w:ascii="Times New Roman" w:hAnsi="Times New Roman" w:eastAsia="Arial" w:cs="Times New Roman"/>
          <w:b w:val="0"/>
          <w:bCs w:val="0"/>
          <w:smallCaps/>
          <w:color w:val="auto"/>
          <w:kern w:val="2"/>
          <w:sz w:val="18"/>
          <w:szCs w:val="24"/>
          <w:lang w:val="zh-CN"/>
        </w:rPr>
        <w:id w:val="953297409"/>
        <w:docPartObj>
          <w:docPartGallery w:val="Table of Contents"/>
          <w:docPartUnique/>
        </w:docPartObj>
      </w:sdtPr>
      <w:sdtEndPr>
        <w:rPr>
          <w:rFonts w:ascii="Arial Unicode MS" w:hAnsi="Arial Unicode MS" w:eastAsia="Arial Unicode MS" w:cs="Arial Unicode MS"/>
          <w:b/>
          <w:bCs/>
          <w:smallCaps w:val="0"/>
          <w:color w:val="auto"/>
          <w:kern w:val="2"/>
          <w:sz w:val="18"/>
          <w:szCs w:val="18"/>
          <w:lang w:val="zh-CN"/>
        </w:rPr>
      </w:sdtEndPr>
      <w:sdtContent>
        <w:p>
          <w:pPr>
            <w:pStyle w:val="50"/>
            <w:tabs>
              <w:tab w:val="center" w:pos="3475"/>
            </w:tabs>
            <w:rPr>
              <w:rFonts w:ascii="Arial Unicode MS" w:hAnsi="Arial Unicode MS" w:eastAsia="Arial Unicode MS" w:cs="Arial Unicode MS"/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Arial Unicode MS" w:hAnsi="Arial Unicode MS" w:eastAsia="Arial Unicode MS" w:cs="Arial Unicode MS"/>
              <w:color w:val="000000" w:themeColor="text1"/>
              <w14:textFill>
                <w14:solidFill>
                  <w14:schemeClr w14:val="tx1"/>
                </w14:solidFill>
              </w14:textFill>
            </w:rPr>
            <w:t>内容</w:t>
          </w:r>
          <w:r>
            <w:rPr>
              <w:rFonts w:ascii="Arial Unicode MS" w:hAnsi="Arial Unicode MS" w:eastAsia="Arial Unicode MS" w:cs="Arial Unicode MS"/>
              <w:color w:val="000000" w:themeColor="text1"/>
              <w14:textFill>
                <w14:solidFill>
                  <w14:schemeClr w14:val="tx1"/>
                </w14:solidFill>
              </w14:textFill>
            </w:rPr>
            <w:tab/>
          </w:r>
        </w:p>
        <w:p>
          <w:pPr>
            <w:pStyle w:val="15"/>
            <w:tabs>
              <w:tab w:val="left" w:pos="454"/>
            </w:tabs>
            <w:rPr>
              <w:rFonts w:asciiTheme="minorHAnsi" w:hAnsiTheme="minorHAnsi" w:eastAsiaTheme="minorEastAsia" w:cstheme="minorBidi"/>
              <w:b w:val="0"/>
              <w:bCs w:val="0"/>
              <w:caps w:val="0"/>
              <w:sz w:val="21"/>
              <w:szCs w:val="22"/>
              <w:lang w:val="en-US"/>
            </w:rPr>
          </w:pPr>
          <w:r>
            <w:rPr>
              <w:rFonts w:ascii="Arial Unicode MS" w:hAnsi="Arial Unicode MS" w:eastAsia="Arial Unicode MS" w:cs="Arial Unicode MS"/>
              <w:sz w:val="18"/>
              <w:szCs w:val="18"/>
            </w:rPr>
            <w:fldChar w:fldCharType="begin"/>
          </w:r>
          <w:r>
            <w:rPr>
              <w:rFonts w:ascii="Arial Unicode MS" w:hAnsi="Arial Unicode MS" w:eastAsia="Arial Unicode MS" w:cs="Arial Unicode MS"/>
              <w:sz w:val="18"/>
              <w:szCs w:val="18"/>
            </w:rPr>
            <w:instrText xml:space="preserve"> TOC \o "1-3" \h \z \u </w:instrText>
          </w:r>
          <w:r>
            <w:rPr>
              <w:rFonts w:ascii="Arial Unicode MS" w:hAnsi="Arial Unicode MS" w:eastAsia="Arial Unicode MS" w:cs="Arial Unicode MS"/>
              <w:sz w:val="18"/>
              <w:szCs w:val="18"/>
            </w:rPr>
            <w:fldChar w:fldCharType="separate"/>
          </w:r>
          <w:r>
            <w:fldChar w:fldCharType="begin"/>
          </w:r>
          <w:r>
            <w:instrText xml:space="preserve"> HYPERLINK \l "_Toc128151182" </w:instrText>
          </w:r>
          <w:r>
            <w:fldChar w:fldCharType="separate"/>
          </w:r>
          <w:r>
            <w:rPr>
              <w:rStyle w:val="27"/>
              <w:rFonts w:ascii="Arial Unicode MS" w:hAnsi="Arial Unicode MS" w:eastAsia="Arial Unicode MS" w:cs="Arial Unicode MS"/>
              <w:lang w:val="en-US"/>
            </w:rPr>
            <w:t>1.</w:t>
          </w:r>
          <w:r>
            <w:rPr>
              <w:rFonts w:asciiTheme="minorHAnsi" w:hAnsiTheme="minorHAnsi" w:eastAsiaTheme="minorEastAsia" w:cstheme="minorBidi"/>
              <w:b w:val="0"/>
              <w:bCs w:val="0"/>
              <w:caps w:val="0"/>
              <w:sz w:val="21"/>
              <w:szCs w:val="22"/>
              <w:lang w:val="en-US"/>
            </w:rPr>
            <w:tab/>
          </w:r>
          <w:r>
            <w:rPr>
              <w:rStyle w:val="27"/>
              <w:rFonts w:hint="eastAsia" w:ascii="Arial Unicode MS" w:hAnsi="Arial Unicode MS" w:eastAsia="Arial Unicode MS" w:cs="Arial Unicode MS"/>
              <w:lang w:val="en-US"/>
            </w:rPr>
            <w:t>特点</w:t>
          </w:r>
          <w:r>
            <w:tab/>
          </w:r>
          <w:r>
            <w:fldChar w:fldCharType="begin"/>
          </w:r>
          <w:r>
            <w:instrText xml:space="preserve"> PAGEREF _Toc128151182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454"/>
            </w:tabs>
            <w:rPr>
              <w:rFonts w:asciiTheme="minorHAnsi" w:hAnsiTheme="minorHAnsi" w:eastAsiaTheme="minorEastAsia" w:cstheme="minorBidi"/>
              <w:b w:val="0"/>
              <w:bCs w:val="0"/>
              <w:caps w:val="0"/>
              <w:sz w:val="21"/>
              <w:szCs w:val="22"/>
              <w:lang w:val="en-US"/>
            </w:rPr>
          </w:pPr>
          <w:r>
            <w:fldChar w:fldCharType="begin"/>
          </w:r>
          <w:r>
            <w:instrText xml:space="preserve"> HYPERLINK \l "_Toc128151183" </w:instrText>
          </w:r>
          <w:r>
            <w:fldChar w:fldCharType="separate"/>
          </w:r>
          <w:r>
            <w:rPr>
              <w:rStyle w:val="27"/>
              <w:rFonts w:ascii="Arial Unicode MS" w:hAnsi="Arial Unicode MS" w:eastAsia="Arial Unicode MS" w:cs="Arial Unicode MS"/>
              <w:lang w:val="en-US"/>
            </w:rPr>
            <w:t>2.</w:t>
          </w:r>
          <w:r>
            <w:rPr>
              <w:rFonts w:asciiTheme="minorHAnsi" w:hAnsiTheme="minorHAnsi" w:eastAsiaTheme="minorEastAsia" w:cstheme="minorBidi"/>
              <w:b w:val="0"/>
              <w:bCs w:val="0"/>
              <w:caps w:val="0"/>
              <w:sz w:val="21"/>
              <w:szCs w:val="22"/>
              <w:lang w:val="en-US"/>
            </w:rPr>
            <w:tab/>
          </w:r>
          <w:r>
            <w:rPr>
              <w:rStyle w:val="27"/>
              <w:rFonts w:hint="eastAsia" w:ascii="Arial Unicode MS" w:hAnsi="Arial Unicode MS" w:eastAsia="Arial Unicode MS" w:cs="Arial Unicode MS"/>
              <w:lang w:val="en-US"/>
            </w:rPr>
            <w:t>面板</w:t>
          </w:r>
          <w:r>
            <w:tab/>
          </w:r>
          <w:r>
            <w:fldChar w:fldCharType="begin"/>
          </w:r>
          <w:r>
            <w:instrText xml:space="preserve"> PAGEREF _Toc128151183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454"/>
            </w:tabs>
            <w:rPr>
              <w:rFonts w:asciiTheme="minorHAnsi" w:hAnsiTheme="minorHAnsi" w:eastAsiaTheme="minorEastAsia" w:cstheme="minorBidi"/>
              <w:b w:val="0"/>
              <w:bCs w:val="0"/>
              <w:caps w:val="0"/>
              <w:sz w:val="21"/>
              <w:szCs w:val="22"/>
              <w:lang w:val="en-US"/>
            </w:rPr>
          </w:pPr>
          <w:r>
            <w:fldChar w:fldCharType="begin"/>
          </w:r>
          <w:r>
            <w:instrText xml:space="preserve"> HYPERLINK \l "_Toc128151184" </w:instrText>
          </w:r>
          <w:r>
            <w:fldChar w:fldCharType="separate"/>
          </w:r>
          <w:r>
            <w:rPr>
              <w:rStyle w:val="27"/>
              <w:rFonts w:ascii="Arial Unicode MS" w:hAnsi="Arial Unicode MS" w:eastAsia="Arial Unicode MS" w:cs="Arial Unicode MS"/>
              <w:lang w:val="en-US"/>
            </w:rPr>
            <w:t>3.</w:t>
          </w:r>
          <w:r>
            <w:rPr>
              <w:rFonts w:asciiTheme="minorHAnsi" w:hAnsiTheme="minorHAnsi" w:eastAsiaTheme="minorEastAsia" w:cstheme="minorBidi"/>
              <w:b w:val="0"/>
              <w:bCs w:val="0"/>
              <w:caps w:val="0"/>
              <w:sz w:val="21"/>
              <w:szCs w:val="22"/>
              <w:lang w:val="en-US"/>
            </w:rPr>
            <w:tab/>
          </w:r>
          <w:r>
            <w:rPr>
              <w:rStyle w:val="27"/>
              <w:rFonts w:ascii="Arial Unicode MS" w:hAnsi="Arial Unicode MS" w:eastAsia="Arial Unicode MS" w:cs="Arial Unicode MS"/>
              <w:lang w:val="en-US"/>
            </w:rPr>
            <w:t xml:space="preserve">EDID </w:t>
          </w:r>
          <w:r>
            <w:rPr>
              <w:rStyle w:val="27"/>
              <w:rFonts w:hint="eastAsia" w:ascii="Arial Unicode MS" w:hAnsi="Arial Unicode MS" w:eastAsia="Arial Unicode MS" w:cs="Arial Unicode MS"/>
              <w:lang w:val="en-US"/>
            </w:rPr>
            <w:t>处理</w:t>
          </w:r>
          <w:r>
            <w:tab/>
          </w:r>
          <w:r>
            <w:fldChar w:fldCharType="begin"/>
          </w:r>
          <w:r>
            <w:instrText xml:space="preserve"> PAGEREF _Toc128151184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454"/>
            </w:tabs>
            <w:rPr>
              <w:rFonts w:asciiTheme="minorHAnsi" w:hAnsiTheme="minorHAnsi" w:eastAsiaTheme="minorEastAsia" w:cstheme="minorBidi"/>
              <w:b w:val="0"/>
              <w:bCs w:val="0"/>
              <w:caps w:val="0"/>
              <w:sz w:val="21"/>
              <w:szCs w:val="22"/>
              <w:lang w:val="en-US"/>
            </w:rPr>
          </w:pPr>
          <w:r>
            <w:fldChar w:fldCharType="begin"/>
          </w:r>
          <w:r>
            <w:instrText xml:space="preserve"> HYPERLINK \l "_Toc128151185" </w:instrText>
          </w:r>
          <w:r>
            <w:fldChar w:fldCharType="separate"/>
          </w:r>
          <w:r>
            <w:rPr>
              <w:rStyle w:val="27"/>
              <w:rFonts w:ascii="Arial Unicode MS" w:hAnsi="Arial Unicode MS" w:eastAsia="Arial Unicode MS" w:cs="Arial Unicode MS"/>
              <w:lang w:val="en-US"/>
            </w:rPr>
            <w:t>4.</w:t>
          </w:r>
          <w:r>
            <w:rPr>
              <w:rFonts w:asciiTheme="minorHAnsi" w:hAnsiTheme="minorHAnsi" w:eastAsiaTheme="minorEastAsia" w:cstheme="minorBidi"/>
              <w:b w:val="0"/>
              <w:bCs w:val="0"/>
              <w:caps w:val="0"/>
              <w:sz w:val="21"/>
              <w:szCs w:val="22"/>
              <w:lang w:val="en-US"/>
            </w:rPr>
            <w:tab/>
          </w:r>
          <w:r>
            <w:rPr>
              <w:rStyle w:val="27"/>
              <w:rFonts w:hint="eastAsia" w:ascii="Arial Unicode MS" w:hAnsi="Arial Unicode MS" w:eastAsia="Arial Unicode MS" w:cs="Arial Unicode MS"/>
              <w:lang w:val="en-US"/>
            </w:rPr>
            <w:t>视频和音频</w:t>
          </w:r>
          <w:r>
            <w:tab/>
          </w:r>
          <w:r>
            <w:fldChar w:fldCharType="begin"/>
          </w:r>
          <w:r>
            <w:instrText xml:space="preserve"> PAGEREF _Toc128151185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454"/>
            </w:tabs>
            <w:rPr>
              <w:rFonts w:asciiTheme="minorHAnsi" w:hAnsiTheme="minorHAnsi" w:eastAsiaTheme="minorEastAsia" w:cstheme="minorBidi"/>
              <w:b w:val="0"/>
              <w:bCs w:val="0"/>
              <w:caps w:val="0"/>
              <w:sz w:val="21"/>
              <w:szCs w:val="22"/>
              <w:lang w:val="en-US"/>
            </w:rPr>
          </w:pPr>
          <w:r>
            <w:fldChar w:fldCharType="begin"/>
          </w:r>
          <w:r>
            <w:instrText xml:space="preserve"> HYPERLINK \l "_Toc128151186" </w:instrText>
          </w:r>
          <w:r>
            <w:fldChar w:fldCharType="separate"/>
          </w:r>
          <w:r>
            <w:rPr>
              <w:rStyle w:val="27"/>
              <w:rFonts w:ascii="Arial Unicode MS" w:hAnsi="Arial Unicode MS" w:eastAsia="Arial Unicode MS" w:cs="Arial Unicode MS"/>
              <w:lang w:val="en-US"/>
            </w:rPr>
            <w:t>5.</w:t>
          </w:r>
          <w:r>
            <w:rPr>
              <w:rFonts w:asciiTheme="minorHAnsi" w:hAnsiTheme="minorHAnsi" w:eastAsiaTheme="minorEastAsia" w:cstheme="minorBidi"/>
              <w:b w:val="0"/>
              <w:bCs w:val="0"/>
              <w:caps w:val="0"/>
              <w:sz w:val="21"/>
              <w:szCs w:val="22"/>
              <w:lang w:val="en-US"/>
            </w:rPr>
            <w:tab/>
          </w:r>
          <w:r>
            <w:rPr>
              <w:rStyle w:val="27"/>
              <w:rFonts w:hint="eastAsia" w:ascii="Arial Unicode MS" w:hAnsi="Arial Unicode MS" w:eastAsia="Arial Unicode MS" w:cs="Arial Unicode MS"/>
              <w:lang w:val="en-US"/>
            </w:rPr>
            <w:t>键盘热键</w:t>
          </w:r>
          <w:r>
            <w:tab/>
          </w:r>
          <w:r>
            <w:fldChar w:fldCharType="begin"/>
          </w:r>
          <w:r>
            <w:instrText xml:space="preserve"> PAGEREF _Toc128151186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454"/>
            </w:tabs>
            <w:rPr>
              <w:rFonts w:asciiTheme="minorHAnsi" w:hAnsiTheme="minorHAnsi" w:eastAsiaTheme="minorEastAsia" w:cstheme="minorBidi"/>
              <w:b w:val="0"/>
              <w:bCs w:val="0"/>
              <w:caps w:val="0"/>
              <w:sz w:val="21"/>
              <w:szCs w:val="22"/>
              <w:lang w:val="en-US"/>
            </w:rPr>
          </w:pPr>
          <w:r>
            <w:fldChar w:fldCharType="begin"/>
          </w:r>
          <w:r>
            <w:instrText xml:space="preserve"> HYPERLINK \l "_Toc128151187" </w:instrText>
          </w:r>
          <w:r>
            <w:fldChar w:fldCharType="separate"/>
          </w:r>
          <w:r>
            <w:rPr>
              <w:rStyle w:val="27"/>
              <w:rFonts w:ascii="Arial Unicode MS" w:hAnsi="Arial Unicode MS" w:eastAsia="Arial Unicode MS" w:cs="Arial Unicode MS"/>
              <w:lang w:val="en-US"/>
            </w:rPr>
            <w:t>6.</w:t>
          </w:r>
          <w:r>
            <w:rPr>
              <w:rFonts w:asciiTheme="minorHAnsi" w:hAnsiTheme="minorHAnsi" w:eastAsiaTheme="minorEastAsia" w:cstheme="minorBidi"/>
              <w:b w:val="0"/>
              <w:bCs w:val="0"/>
              <w:caps w:val="0"/>
              <w:sz w:val="21"/>
              <w:szCs w:val="22"/>
              <w:lang w:val="en-US"/>
            </w:rPr>
            <w:tab/>
          </w:r>
          <w:r>
            <w:rPr>
              <w:rStyle w:val="27"/>
              <w:rFonts w:hint="eastAsia" w:ascii="Arial Unicode MS" w:hAnsi="Arial Unicode MS" w:eastAsia="Arial Unicode MS" w:cs="Arial Unicode MS"/>
              <w:lang w:val="en-US"/>
            </w:rPr>
            <w:t>规格</w:t>
          </w:r>
          <w:r>
            <w:tab/>
          </w:r>
          <w:r>
            <w:fldChar w:fldCharType="begin"/>
          </w:r>
          <w:r>
            <w:instrText xml:space="preserve"> PAGEREF _Toc128151187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454"/>
            </w:tabs>
            <w:rPr>
              <w:rFonts w:asciiTheme="minorHAnsi" w:hAnsiTheme="minorHAnsi" w:eastAsiaTheme="minorEastAsia" w:cstheme="minorBidi"/>
              <w:b w:val="0"/>
              <w:bCs w:val="0"/>
              <w:caps w:val="0"/>
              <w:sz w:val="21"/>
              <w:szCs w:val="22"/>
              <w:lang w:val="en-US"/>
            </w:rPr>
          </w:pPr>
          <w:r>
            <w:fldChar w:fldCharType="begin"/>
          </w:r>
          <w:r>
            <w:instrText xml:space="preserve"> HYPERLINK \l "_Toc128151188" </w:instrText>
          </w:r>
          <w:r>
            <w:fldChar w:fldCharType="separate"/>
          </w:r>
          <w:r>
            <w:rPr>
              <w:rStyle w:val="27"/>
              <w:rFonts w:ascii="Arial Unicode MS" w:hAnsi="Arial Unicode MS" w:eastAsia="Arial Unicode MS" w:cs="Arial Unicode MS"/>
              <w:lang w:val="en-US"/>
            </w:rPr>
            <w:t>7.</w:t>
          </w:r>
          <w:r>
            <w:rPr>
              <w:rFonts w:asciiTheme="minorHAnsi" w:hAnsiTheme="minorHAnsi" w:eastAsiaTheme="minorEastAsia" w:cstheme="minorBidi"/>
              <w:b w:val="0"/>
              <w:bCs w:val="0"/>
              <w:caps w:val="0"/>
              <w:sz w:val="21"/>
              <w:szCs w:val="22"/>
              <w:lang w:val="en-US"/>
            </w:rPr>
            <w:tab/>
          </w:r>
          <w:r>
            <w:rPr>
              <w:rStyle w:val="27"/>
              <w:rFonts w:hint="eastAsia" w:ascii="Arial Unicode MS" w:hAnsi="Arial Unicode MS" w:eastAsia="Arial Unicode MS" w:cs="Arial Unicode MS"/>
              <w:lang w:val="en-US"/>
            </w:rPr>
            <w:t>包装</w:t>
          </w:r>
          <w:r>
            <w:tab/>
          </w:r>
          <w:r>
            <w:fldChar w:fldCharType="begin"/>
          </w:r>
          <w:r>
            <w:instrText xml:space="preserve"> PAGEREF _Toc128151188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454"/>
            </w:tabs>
            <w:rPr>
              <w:rFonts w:asciiTheme="minorHAnsi" w:hAnsiTheme="minorHAnsi" w:eastAsiaTheme="minorEastAsia" w:cstheme="minorBidi"/>
              <w:b w:val="0"/>
              <w:bCs w:val="0"/>
              <w:caps w:val="0"/>
              <w:sz w:val="21"/>
              <w:szCs w:val="22"/>
              <w:lang w:val="en-US"/>
            </w:rPr>
          </w:pPr>
          <w:r>
            <w:fldChar w:fldCharType="begin"/>
          </w:r>
          <w:r>
            <w:instrText xml:space="preserve"> HYPERLINK \l "_Toc128151189" </w:instrText>
          </w:r>
          <w:r>
            <w:fldChar w:fldCharType="separate"/>
          </w:r>
          <w:r>
            <w:rPr>
              <w:rStyle w:val="27"/>
              <w:rFonts w:ascii="Arial Unicode MS" w:hAnsi="Arial Unicode MS" w:eastAsia="Arial Unicode MS" w:cs="Arial Unicode MS"/>
              <w:lang w:val="en-US"/>
            </w:rPr>
            <w:t>8.</w:t>
          </w:r>
          <w:r>
            <w:rPr>
              <w:rFonts w:asciiTheme="minorHAnsi" w:hAnsiTheme="minorHAnsi" w:eastAsiaTheme="minorEastAsia" w:cstheme="minorBidi"/>
              <w:b w:val="0"/>
              <w:bCs w:val="0"/>
              <w:caps w:val="0"/>
              <w:sz w:val="21"/>
              <w:szCs w:val="22"/>
              <w:lang w:val="en-US"/>
            </w:rPr>
            <w:tab/>
          </w:r>
          <w:r>
            <w:rPr>
              <w:rStyle w:val="27"/>
              <w:rFonts w:ascii="Arial Unicode MS" w:hAnsi="Arial Unicode MS" w:eastAsia="Arial Unicode MS" w:cs="Arial Unicode MS"/>
              <w:lang w:val="en-US"/>
            </w:rPr>
            <w:t xml:space="preserve">RS232 </w:t>
          </w:r>
          <w:r>
            <w:rPr>
              <w:rStyle w:val="27"/>
              <w:rFonts w:hint="eastAsia" w:ascii="Arial Unicode MS" w:hAnsi="Arial Unicode MS" w:eastAsia="Arial Unicode MS" w:cs="Arial Unicode MS"/>
              <w:lang w:val="en-US"/>
            </w:rPr>
            <w:t>命令</w:t>
          </w:r>
          <w:r>
            <w:tab/>
          </w:r>
          <w:r>
            <w:fldChar w:fldCharType="begin"/>
          </w:r>
          <w:r>
            <w:instrText xml:space="preserve"> PAGEREF _Toc128151189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8"/>
            <w:rPr>
              <w:rFonts w:eastAsiaTheme="minorEastAsia" w:cstheme="minorBidi"/>
              <w:b w:val="0"/>
              <w:bCs w:val="0"/>
              <w:sz w:val="21"/>
              <w:szCs w:val="22"/>
              <w:lang w:val="en-US"/>
            </w:rPr>
          </w:pPr>
          <w:r>
            <w:fldChar w:fldCharType="begin"/>
          </w:r>
          <w:r>
            <w:instrText xml:space="preserve"> HYPERLINK \l "_Toc128151190" </w:instrText>
          </w:r>
          <w:r>
            <w:fldChar w:fldCharType="separate"/>
          </w:r>
          <w:r>
            <w:rPr>
              <w:rStyle w:val="27"/>
              <w:rFonts w:ascii="Arial Unicode MS" w:hAnsi="Arial Unicode MS" w:eastAsia="Arial Unicode MS" w:cs="Arial Unicode MS"/>
            </w:rPr>
            <w:t>System command</w:t>
          </w:r>
          <w:r>
            <w:tab/>
          </w:r>
          <w:r>
            <w:fldChar w:fldCharType="begin"/>
          </w:r>
          <w:r>
            <w:instrText xml:space="preserve"> PAGEREF _Toc128151190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8"/>
            <w:rPr>
              <w:rFonts w:eastAsiaTheme="minorEastAsia" w:cstheme="minorBidi"/>
              <w:b w:val="0"/>
              <w:bCs w:val="0"/>
              <w:sz w:val="21"/>
              <w:szCs w:val="22"/>
              <w:lang w:val="en-US"/>
            </w:rPr>
          </w:pPr>
          <w:r>
            <w:fldChar w:fldCharType="begin"/>
          </w:r>
          <w:r>
            <w:instrText xml:space="preserve"> HYPERLINK \l "_Toc128151191" </w:instrText>
          </w:r>
          <w:r>
            <w:fldChar w:fldCharType="separate"/>
          </w:r>
          <w:r>
            <w:rPr>
              <w:rStyle w:val="27"/>
              <w:rFonts w:ascii="Arial Unicode MS" w:hAnsi="Arial Unicode MS" w:eastAsia="Arial Unicode MS" w:cs="Arial Unicode MS"/>
            </w:rPr>
            <w:t>Switching command</w:t>
          </w:r>
          <w:r>
            <w:tab/>
          </w:r>
          <w:r>
            <w:fldChar w:fldCharType="begin"/>
          </w:r>
          <w:r>
            <w:instrText xml:space="preserve"> PAGEREF _Toc128151191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8"/>
            <w:rPr>
              <w:rFonts w:eastAsiaTheme="minorEastAsia" w:cstheme="minorBidi"/>
              <w:b w:val="0"/>
              <w:bCs w:val="0"/>
              <w:sz w:val="21"/>
              <w:szCs w:val="22"/>
              <w:lang w:val="en-US"/>
            </w:rPr>
          </w:pPr>
          <w:r>
            <w:fldChar w:fldCharType="begin"/>
          </w:r>
          <w:r>
            <w:instrText xml:space="preserve"> HYPERLINK \l "_Toc128151192" </w:instrText>
          </w:r>
          <w:r>
            <w:fldChar w:fldCharType="separate"/>
          </w:r>
          <w:r>
            <w:rPr>
              <w:rStyle w:val="27"/>
              <w:rFonts w:ascii="Arial Unicode MS" w:hAnsi="Arial Unicode MS" w:eastAsia="Arial Unicode MS" w:cs="Arial Unicode MS"/>
            </w:rPr>
            <w:t>Output command</w:t>
          </w:r>
          <w:r>
            <w:tab/>
          </w:r>
          <w:r>
            <w:fldChar w:fldCharType="begin"/>
          </w:r>
          <w:r>
            <w:instrText xml:space="preserve"> PAGEREF _Toc128151192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8"/>
            <w:rPr>
              <w:rFonts w:eastAsiaTheme="minorEastAsia" w:cstheme="minorBidi"/>
              <w:b w:val="0"/>
              <w:bCs w:val="0"/>
              <w:sz w:val="21"/>
              <w:szCs w:val="22"/>
              <w:lang w:val="en-US"/>
            </w:rPr>
          </w:pPr>
          <w:r>
            <w:fldChar w:fldCharType="begin"/>
          </w:r>
          <w:r>
            <w:instrText xml:space="preserve"> HYPERLINK \l "_Toc128151193" </w:instrText>
          </w:r>
          <w:r>
            <w:fldChar w:fldCharType="separate"/>
          </w:r>
          <w:r>
            <w:rPr>
              <w:rStyle w:val="27"/>
              <w:rFonts w:ascii="Arial Unicode MS" w:hAnsi="Arial Unicode MS" w:eastAsia="Arial Unicode MS" w:cs="Arial Unicode MS"/>
            </w:rPr>
            <w:t>Audio command</w:t>
          </w:r>
          <w:r>
            <w:tab/>
          </w:r>
          <w:r>
            <w:fldChar w:fldCharType="begin"/>
          </w:r>
          <w:r>
            <w:instrText xml:space="preserve"> PAGEREF _Toc128151193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8"/>
            <w:rPr>
              <w:rFonts w:eastAsiaTheme="minorEastAsia" w:cstheme="minorBidi"/>
              <w:b w:val="0"/>
              <w:bCs w:val="0"/>
              <w:sz w:val="21"/>
              <w:szCs w:val="22"/>
              <w:lang w:val="en-US"/>
            </w:rPr>
          </w:pPr>
          <w:r>
            <w:fldChar w:fldCharType="begin"/>
          </w:r>
          <w:r>
            <w:instrText xml:space="preserve"> HYPERLINK \l "_Toc128151194" </w:instrText>
          </w:r>
          <w:r>
            <w:fldChar w:fldCharType="separate"/>
          </w:r>
          <w:r>
            <w:rPr>
              <w:rStyle w:val="27"/>
              <w:rFonts w:ascii="Arial Unicode MS" w:hAnsi="Arial Unicode MS" w:eastAsia="Arial Unicode MS" w:cs="Arial Unicode MS"/>
            </w:rPr>
            <w:t>EDID command</w:t>
          </w:r>
          <w:r>
            <w:tab/>
          </w:r>
          <w:r>
            <w:fldChar w:fldCharType="begin"/>
          </w:r>
          <w:r>
            <w:instrText xml:space="preserve"> PAGEREF _Toc128151194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8"/>
            <w:rPr>
              <w:rFonts w:eastAsiaTheme="minorEastAsia" w:cstheme="minorBidi"/>
              <w:b w:val="0"/>
              <w:bCs w:val="0"/>
              <w:sz w:val="21"/>
              <w:szCs w:val="22"/>
              <w:lang w:val="en-US"/>
            </w:rPr>
          </w:pPr>
          <w:r>
            <w:fldChar w:fldCharType="begin"/>
          </w:r>
          <w:r>
            <w:instrText xml:space="preserve"> HYPERLINK \l "_Toc128151195" </w:instrText>
          </w:r>
          <w:r>
            <w:fldChar w:fldCharType="separate"/>
          </w:r>
          <w:r>
            <w:rPr>
              <w:rStyle w:val="27"/>
              <w:rFonts w:ascii="Arial Unicode MS" w:hAnsi="Arial Unicode MS" w:eastAsia="Arial Unicode MS" w:cs="Arial Unicode MS"/>
            </w:rPr>
            <w:t>Status command</w:t>
          </w:r>
          <w:r>
            <w:tab/>
          </w:r>
          <w:r>
            <w:fldChar w:fldCharType="begin"/>
          </w:r>
          <w:r>
            <w:instrText xml:space="preserve"> PAGEREF _Toc128151195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8"/>
            <w:tabs>
              <w:tab w:val="right" w:pos="6951"/>
              <w:tab w:val="clear" w:pos="6941"/>
            </w:tabs>
            <w:rPr>
              <w:rFonts w:ascii="Arial Unicode MS" w:hAnsi="Arial Unicode MS" w:eastAsia="Arial Unicode MS" w:cs="Arial Unicode MS"/>
              <w:sz w:val="18"/>
              <w:szCs w:val="18"/>
            </w:rPr>
          </w:pPr>
          <w:r>
            <w:rPr>
              <w:rFonts w:ascii="Arial Unicode MS" w:hAnsi="Arial Unicode MS" w:eastAsia="Arial Unicode MS" w:cs="Arial Unicode MS"/>
              <w:b w:val="0"/>
              <w:bCs w:val="0"/>
              <w:sz w:val="18"/>
              <w:szCs w:val="18"/>
              <w:lang w:val="zh-CN"/>
            </w:rPr>
            <w:fldChar w:fldCharType="end"/>
          </w:r>
        </w:p>
      </w:sdtContent>
    </w:sdt>
    <w:p>
      <w:pPr>
        <w:jc w:val="left"/>
        <w:rPr>
          <w:rFonts w:ascii="Arial Unicode MS" w:hAnsi="Arial Unicode MS" w:eastAsia="Arial Unicode MS" w:cs="Arial Unicode MS"/>
          <w:b/>
          <w:sz w:val="28"/>
          <w:szCs w:val="28"/>
        </w:rPr>
      </w:pPr>
    </w:p>
    <w:p>
      <w:pPr>
        <w:jc w:val="left"/>
        <w:rPr>
          <w:rFonts w:ascii="Arial Unicode MS" w:hAnsi="Arial Unicode MS" w:eastAsia="Arial Unicode MS" w:cs="Arial Unicode MS"/>
          <w:b/>
          <w:sz w:val="28"/>
          <w:szCs w:val="28"/>
        </w:rPr>
      </w:pPr>
    </w:p>
    <w:p>
      <w:pPr>
        <w:jc w:val="left"/>
        <w:rPr>
          <w:rFonts w:ascii="Arial Unicode MS" w:hAnsi="Arial Unicode MS" w:eastAsia="Arial Unicode MS" w:cs="Arial Unicode MS"/>
          <w:b/>
          <w:sz w:val="28"/>
          <w:szCs w:val="28"/>
        </w:rPr>
      </w:pPr>
    </w:p>
    <w:p>
      <w:pPr>
        <w:jc w:val="left"/>
        <w:rPr>
          <w:rFonts w:ascii="Arial Unicode MS" w:hAnsi="Arial Unicode MS" w:eastAsia="Arial Unicode MS" w:cs="Arial Unicode MS"/>
          <w:b/>
          <w:sz w:val="28"/>
          <w:szCs w:val="28"/>
        </w:rPr>
      </w:pPr>
    </w:p>
    <w:p>
      <w:pPr>
        <w:jc w:val="left"/>
        <w:rPr>
          <w:rFonts w:ascii="Arial Unicode MS" w:hAnsi="Arial Unicode MS" w:eastAsia="Arial Unicode MS" w:cs="Arial Unicode MS"/>
          <w:b/>
          <w:sz w:val="28"/>
          <w:szCs w:val="28"/>
        </w:rPr>
      </w:pPr>
    </w:p>
    <w:p>
      <w:pPr>
        <w:jc w:val="left"/>
        <w:rPr>
          <w:rFonts w:ascii="Arial Unicode MS" w:hAnsi="Arial Unicode MS" w:eastAsia="Arial Unicode MS" w:cs="Arial Unicode MS"/>
          <w:b/>
          <w:sz w:val="28"/>
          <w:szCs w:val="28"/>
        </w:rPr>
      </w:pPr>
    </w:p>
    <w:p>
      <w:pPr>
        <w:jc w:val="left"/>
        <w:rPr>
          <w:rFonts w:ascii="Arial Unicode MS" w:hAnsi="Arial Unicode MS" w:eastAsia="Arial Unicode MS" w:cs="Arial Unicode MS"/>
          <w:b/>
          <w:sz w:val="28"/>
          <w:szCs w:val="28"/>
        </w:rPr>
      </w:pPr>
    </w:p>
    <w:p>
      <w:pPr>
        <w:jc w:val="left"/>
        <w:rPr>
          <w:rFonts w:ascii="Arial Unicode MS" w:hAnsi="Arial Unicode MS" w:eastAsia="Arial Unicode MS" w:cs="Arial Unicode MS"/>
          <w:b/>
          <w:sz w:val="28"/>
          <w:szCs w:val="28"/>
        </w:rPr>
      </w:pPr>
    </w:p>
    <w:p>
      <w:pPr>
        <w:jc w:val="left"/>
        <w:rPr>
          <w:rFonts w:ascii="Arial Unicode MS" w:hAnsi="Arial Unicode MS" w:eastAsia="Arial Unicode MS" w:cs="Arial Unicode MS"/>
          <w:b/>
          <w:sz w:val="28"/>
          <w:szCs w:val="28"/>
        </w:rPr>
      </w:pPr>
    </w:p>
    <w:p>
      <w:pPr>
        <w:jc w:val="left"/>
        <w:rPr>
          <w:rFonts w:ascii="Arial Unicode MS" w:hAnsi="Arial Unicode MS" w:eastAsia="Arial Unicode MS" w:cs="Arial Unicode MS"/>
          <w:b/>
          <w:sz w:val="28"/>
          <w:szCs w:val="28"/>
        </w:rPr>
      </w:pPr>
    </w:p>
    <w:p>
      <w:pPr>
        <w:jc w:val="left"/>
        <w:rPr>
          <w:rFonts w:ascii="Arial Unicode MS" w:hAnsi="Arial Unicode MS" w:eastAsia="Arial Unicode MS" w:cs="Arial Unicode MS"/>
          <w:b/>
          <w:sz w:val="28"/>
          <w:szCs w:val="28"/>
        </w:rPr>
      </w:pPr>
    </w:p>
    <w:p>
      <w:pPr>
        <w:jc w:val="left"/>
        <w:rPr>
          <w:rFonts w:ascii="Arial Unicode MS" w:hAnsi="Arial Unicode MS" w:eastAsia="Arial Unicode MS" w:cs="Arial Unicode MS"/>
          <w:b/>
          <w:sz w:val="28"/>
          <w:szCs w:val="28"/>
        </w:rPr>
      </w:pPr>
    </w:p>
    <w:p>
      <w:pPr>
        <w:jc w:val="left"/>
        <w:rPr>
          <w:rFonts w:ascii="Arial Unicode MS" w:hAnsi="Arial Unicode MS" w:eastAsia="Arial Unicode MS" w:cs="Arial Unicode MS"/>
          <w:b/>
          <w:sz w:val="28"/>
          <w:szCs w:val="28"/>
        </w:rPr>
      </w:pPr>
      <w:r>
        <w:rPr>
          <w:rFonts w:hint="eastAsia" w:ascii="Arial Unicode MS" w:hAnsi="Arial Unicode MS" w:eastAsia="Arial Unicode MS" w:cs="Arial Unicode MS"/>
          <w:b/>
          <w:sz w:val="28"/>
          <w:szCs w:val="28"/>
        </w:rPr>
        <w:t>介绍</w:t>
      </w:r>
    </w:p>
    <w:p>
      <w:pPr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本产品是</w:t>
      </w:r>
      <w:r>
        <w:rPr>
          <w:rFonts w:ascii="Arial Unicode MS" w:hAnsi="Arial Unicode MS" w:eastAsia="Arial Unicode MS" w:cs="Arial Unicode MS"/>
          <w:szCs w:val="18"/>
        </w:rPr>
        <w:t>一款</w:t>
      </w:r>
      <w:r>
        <w:rPr>
          <w:rFonts w:hint="eastAsia" w:ascii="Arial Unicode MS" w:hAnsi="Arial Unicode MS" w:eastAsia="Arial Unicode MS" w:cs="Arial Unicode MS"/>
          <w:szCs w:val="18"/>
        </w:rPr>
        <w:t>4</w:t>
      </w:r>
      <w:r>
        <w:rPr>
          <w:rFonts w:ascii="Arial Unicode MS" w:hAnsi="Arial Unicode MS" w:eastAsia="Arial Unicode MS" w:cs="Arial Unicode MS"/>
          <w:szCs w:val="18"/>
        </w:rPr>
        <w:t>x1超高清无缝切换器</w:t>
      </w:r>
      <w:r>
        <w:rPr>
          <w:rFonts w:hint="eastAsia" w:ascii="Arial Unicode MS" w:hAnsi="Arial Unicode MS" w:eastAsia="Arial Unicode MS" w:cs="Arial Unicode MS"/>
          <w:szCs w:val="18"/>
        </w:rPr>
        <w:t>,支持4台电脑</w:t>
      </w:r>
      <w:r>
        <w:rPr>
          <w:rFonts w:ascii="Arial Unicode MS" w:hAnsi="Arial Unicode MS" w:eastAsia="Arial Unicode MS" w:cs="Arial Unicode MS"/>
          <w:szCs w:val="18"/>
        </w:rPr>
        <w:t>的DP</w:t>
      </w:r>
      <w:r>
        <w:rPr>
          <w:rFonts w:hint="eastAsia" w:ascii="Arial Unicode MS" w:hAnsi="Arial Unicode MS" w:eastAsia="Arial Unicode MS" w:cs="Arial Unicode MS"/>
          <w:szCs w:val="18"/>
        </w:rPr>
        <w:t>视频信号</w:t>
      </w:r>
      <w:r>
        <w:rPr>
          <w:rFonts w:ascii="Arial Unicode MS" w:hAnsi="Arial Unicode MS" w:eastAsia="Arial Unicode MS" w:cs="Arial Unicode MS"/>
          <w:szCs w:val="18"/>
        </w:rPr>
        <w:t>及</w:t>
      </w:r>
      <w:r>
        <w:rPr>
          <w:rFonts w:hint="eastAsia" w:ascii="Arial Unicode MS" w:hAnsi="Arial Unicode MS" w:eastAsia="Arial Unicode MS" w:cs="Arial Unicode MS"/>
          <w:szCs w:val="18"/>
        </w:rPr>
        <w:t>KVM控制</w:t>
      </w:r>
      <w:r>
        <w:rPr>
          <w:rFonts w:ascii="Arial Unicode MS" w:hAnsi="Arial Unicode MS" w:eastAsia="Arial Unicode MS" w:cs="Arial Unicode MS"/>
          <w:szCs w:val="18"/>
        </w:rPr>
        <w:t>，</w:t>
      </w:r>
      <w:r>
        <w:rPr>
          <w:rFonts w:hint="eastAsia" w:ascii="Arial Unicode MS" w:hAnsi="Arial Unicode MS" w:eastAsia="Arial Unicode MS" w:cs="Arial Unicode MS"/>
          <w:szCs w:val="18"/>
        </w:rPr>
        <w:t>支持</w:t>
      </w:r>
      <w:r>
        <w:rPr>
          <w:rFonts w:ascii="Arial Unicode MS" w:hAnsi="Arial Unicode MS" w:eastAsia="Arial Unicode MS" w:cs="Arial Unicode MS"/>
          <w:szCs w:val="18"/>
        </w:rPr>
        <w:t>麦克风及左右声道</w:t>
      </w:r>
      <w:r>
        <w:rPr>
          <w:rFonts w:hint="eastAsia" w:ascii="Arial Unicode MS" w:hAnsi="Arial Unicode MS" w:eastAsia="Arial Unicode MS" w:cs="Arial Unicode MS"/>
          <w:szCs w:val="18"/>
        </w:rPr>
        <w:t>模拟</w:t>
      </w:r>
      <w:r>
        <w:rPr>
          <w:rFonts w:ascii="Arial Unicode MS" w:hAnsi="Arial Unicode MS" w:eastAsia="Arial Unicode MS" w:cs="Arial Unicode MS"/>
          <w:szCs w:val="18"/>
        </w:rPr>
        <w:t>音频的输入输出</w:t>
      </w:r>
      <w:r>
        <w:rPr>
          <w:rFonts w:hint="eastAsia" w:ascii="Arial Unicode MS" w:hAnsi="Arial Unicode MS" w:eastAsia="Arial Unicode MS" w:cs="Arial Unicode MS"/>
          <w:szCs w:val="18"/>
        </w:rPr>
        <w:t>，</w:t>
      </w:r>
      <w:r>
        <w:rPr>
          <w:rFonts w:ascii="Arial Unicode MS" w:hAnsi="Arial Unicode MS" w:eastAsia="Arial Unicode MS" w:cs="Arial Unicode MS"/>
          <w:szCs w:val="18"/>
        </w:rPr>
        <w:t>支持</w:t>
      </w:r>
      <w:r>
        <w:rPr>
          <w:rFonts w:hint="eastAsia" w:ascii="Arial Unicode MS" w:hAnsi="Arial Unicode MS" w:eastAsia="Arial Unicode MS" w:cs="Arial Unicode MS"/>
          <w:szCs w:val="18"/>
        </w:rPr>
        <w:t>USB 2.0及</w:t>
      </w:r>
      <w:r>
        <w:rPr>
          <w:rFonts w:ascii="Arial Unicode MS" w:hAnsi="Arial Unicode MS" w:eastAsia="Arial Unicode MS" w:cs="Arial Unicode MS"/>
          <w:szCs w:val="18"/>
        </w:rPr>
        <w:t>键盘鼠标，支持</w:t>
      </w:r>
      <w:r>
        <w:rPr>
          <w:rFonts w:hint="eastAsia" w:ascii="Arial Unicode MS" w:hAnsi="Arial Unicode MS" w:eastAsia="Arial Unicode MS" w:cs="Arial Unicode MS"/>
          <w:szCs w:val="18"/>
        </w:rPr>
        <w:t>4路RS232串口</w:t>
      </w:r>
      <w:r>
        <w:rPr>
          <w:rFonts w:ascii="Arial Unicode MS" w:hAnsi="Arial Unicode MS" w:eastAsia="Arial Unicode MS" w:cs="Arial Unicode MS"/>
          <w:szCs w:val="18"/>
        </w:rPr>
        <w:t>信号的切换选择</w:t>
      </w:r>
    </w:p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0" w:name="_Toc128151182"/>
      <w:r>
        <w:rPr>
          <w:rFonts w:hint="eastAsia" w:ascii="Arial Unicode MS" w:hAnsi="Arial Unicode MS" w:eastAsia="Arial Unicode MS" w:cs="Arial Unicode MS"/>
          <w:color w:val="auto"/>
          <w:lang w:val="en-US"/>
        </w:rPr>
        <w:t>特点</w:t>
      </w:r>
      <w:bookmarkEnd w:id="0"/>
    </w:p>
    <w:p>
      <w:pPr>
        <w:pStyle w:val="38"/>
        <w:widowControl/>
        <w:numPr>
          <w:ilvl w:val="0"/>
          <w:numId w:val="3"/>
        </w:numPr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4</w:t>
      </w:r>
      <w:r>
        <w:rPr>
          <w:rFonts w:hint="eastAsia" w:ascii="Arial Unicode MS" w:hAnsi="Arial Unicode MS" w:eastAsia="Arial Unicode MS" w:cs="Arial Unicode MS"/>
          <w:szCs w:val="18"/>
        </w:rPr>
        <w:t>路电脑</w:t>
      </w:r>
      <w:r>
        <w:rPr>
          <w:rFonts w:ascii="Arial Unicode MS" w:hAnsi="Arial Unicode MS" w:eastAsia="Arial Unicode MS" w:cs="Arial Unicode MS"/>
          <w:szCs w:val="18"/>
        </w:rPr>
        <w:t>的</w:t>
      </w:r>
      <w:r>
        <w:rPr>
          <w:rFonts w:hint="eastAsia" w:ascii="Arial Unicode MS" w:hAnsi="Arial Unicode MS" w:eastAsia="Arial Unicode MS" w:cs="Arial Unicode MS"/>
          <w:szCs w:val="18"/>
        </w:rPr>
        <w:t>KVM信号输入，</w:t>
      </w:r>
      <w:r>
        <w:rPr>
          <w:rFonts w:ascii="Arial Unicode MS" w:hAnsi="Arial Unicode MS" w:eastAsia="Arial Unicode MS" w:cs="Arial Unicode MS"/>
          <w:szCs w:val="18"/>
        </w:rPr>
        <w:t>支持</w:t>
      </w:r>
      <w:r>
        <w:rPr>
          <w:rFonts w:hint="eastAsia" w:ascii="Arial Unicode MS" w:hAnsi="Arial Unicode MS" w:eastAsia="Arial Unicode MS" w:cs="Arial Unicode MS"/>
          <w:szCs w:val="18"/>
        </w:rPr>
        <w:t>DP1.2</w:t>
      </w:r>
    </w:p>
    <w:p>
      <w:pPr>
        <w:pStyle w:val="38"/>
        <w:widowControl/>
        <w:numPr>
          <w:ilvl w:val="0"/>
          <w:numId w:val="3"/>
        </w:numPr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不同的</w:t>
      </w:r>
      <w:r>
        <w:rPr>
          <w:rFonts w:ascii="Arial Unicode MS" w:hAnsi="Arial Unicode MS" w:eastAsia="Arial Unicode MS" w:cs="Arial Unicode MS"/>
          <w:szCs w:val="18"/>
        </w:rPr>
        <w:t>视频源间无缝切换</w:t>
      </w:r>
      <w:r>
        <w:rPr>
          <w:rFonts w:hint="eastAsia" w:ascii="Arial Unicode MS" w:hAnsi="Arial Unicode MS" w:eastAsia="Arial Unicode MS" w:cs="Arial Unicode MS"/>
          <w:szCs w:val="18"/>
        </w:rPr>
        <w:t>， 最大</w:t>
      </w:r>
      <w:r>
        <w:rPr>
          <w:rFonts w:ascii="Arial Unicode MS" w:hAnsi="Arial Unicode MS" w:eastAsia="Arial Unicode MS" w:cs="Arial Unicode MS"/>
          <w:szCs w:val="18"/>
        </w:rPr>
        <w:t>视频分辨率</w:t>
      </w:r>
      <w:r>
        <w:rPr>
          <w:rFonts w:hint="eastAsia" w:ascii="Arial Unicode MS" w:hAnsi="Arial Unicode MS" w:eastAsia="Arial Unicode MS" w:cs="Arial Unicode MS"/>
          <w:szCs w:val="18"/>
        </w:rPr>
        <w:t xml:space="preserve"> 3840</w:t>
      </w:r>
      <w:r>
        <w:rPr>
          <w:rFonts w:ascii="Arial Unicode MS" w:hAnsi="Arial Unicode MS" w:eastAsia="Arial Unicode MS" w:cs="Arial Unicode MS"/>
          <w:szCs w:val="18"/>
        </w:rPr>
        <w:t>x2160p60</w:t>
      </w:r>
    </w:p>
    <w:p>
      <w:pPr>
        <w:pStyle w:val="38"/>
        <w:widowControl/>
        <w:numPr>
          <w:ilvl w:val="0"/>
          <w:numId w:val="3"/>
        </w:numPr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每</w:t>
      </w:r>
      <w:r>
        <w:rPr>
          <w:rFonts w:ascii="Arial Unicode MS" w:hAnsi="Arial Unicode MS" w:eastAsia="Arial Unicode MS" w:cs="Arial Unicode MS"/>
          <w:szCs w:val="18"/>
        </w:rPr>
        <w:t>个</w:t>
      </w:r>
      <w:r>
        <w:rPr>
          <w:rFonts w:hint="eastAsia" w:ascii="Arial Unicode MS" w:hAnsi="Arial Unicode MS" w:eastAsia="Arial Unicode MS" w:cs="Arial Unicode MS"/>
          <w:szCs w:val="18"/>
        </w:rPr>
        <w:t>KVM设备</w:t>
      </w:r>
      <w:r>
        <w:rPr>
          <w:rFonts w:ascii="Arial Unicode MS" w:hAnsi="Arial Unicode MS" w:eastAsia="Arial Unicode MS" w:cs="Arial Unicode MS"/>
          <w:szCs w:val="18"/>
        </w:rPr>
        <w:t>支持两路</w:t>
      </w:r>
      <w:r>
        <w:rPr>
          <w:rFonts w:hint="eastAsia" w:ascii="Arial Unicode MS" w:hAnsi="Arial Unicode MS" w:eastAsia="Arial Unicode MS" w:cs="Arial Unicode MS"/>
          <w:szCs w:val="18"/>
        </w:rPr>
        <w:t>USB HOST输入</w:t>
      </w:r>
      <w:r>
        <w:rPr>
          <w:rFonts w:ascii="Arial Unicode MS" w:hAnsi="Arial Unicode MS" w:eastAsia="Arial Unicode MS" w:cs="Arial Unicode MS"/>
          <w:szCs w:val="18"/>
        </w:rPr>
        <w:t>，</w:t>
      </w:r>
      <w:r>
        <w:rPr>
          <w:rFonts w:hint="eastAsia" w:ascii="Arial Unicode MS" w:hAnsi="Arial Unicode MS" w:eastAsia="Arial Unicode MS" w:cs="Arial Unicode MS"/>
          <w:szCs w:val="18"/>
        </w:rPr>
        <w:t xml:space="preserve"> 其中HOST 1用来</w:t>
      </w:r>
      <w:r>
        <w:rPr>
          <w:rFonts w:ascii="Arial Unicode MS" w:hAnsi="Arial Unicode MS" w:eastAsia="Arial Unicode MS" w:cs="Arial Unicode MS"/>
          <w:szCs w:val="18"/>
        </w:rPr>
        <w:t>接</w:t>
      </w:r>
      <w:r>
        <w:rPr>
          <w:rFonts w:hint="eastAsia" w:ascii="Arial Unicode MS" w:hAnsi="Arial Unicode MS" w:eastAsia="Arial Unicode MS" w:cs="Arial Unicode MS"/>
          <w:szCs w:val="18"/>
        </w:rPr>
        <w:t>键盘鼠标</w:t>
      </w:r>
      <w:r>
        <w:rPr>
          <w:rFonts w:ascii="Arial Unicode MS" w:hAnsi="Arial Unicode MS" w:eastAsia="Arial Unicode MS" w:cs="Arial Unicode MS"/>
          <w:szCs w:val="18"/>
        </w:rPr>
        <w:t>，</w:t>
      </w:r>
      <w:r>
        <w:rPr>
          <w:rFonts w:hint="eastAsia" w:ascii="Arial Unicode MS" w:hAnsi="Arial Unicode MS" w:eastAsia="Arial Unicode MS" w:cs="Arial Unicode MS"/>
          <w:szCs w:val="18"/>
        </w:rPr>
        <w:t>HOST 2用来接USB 2.0设备</w:t>
      </w:r>
    </w:p>
    <w:p>
      <w:pPr>
        <w:pStyle w:val="38"/>
        <w:widowControl/>
        <w:numPr>
          <w:ilvl w:val="0"/>
          <w:numId w:val="3"/>
        </w:numPr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1</w:t>
      </w:r>
      <w:r>
        <w:rPr>
          <w:rFonts w:hint="eastAsia" w:ascii="Arial Unicode MS" w:hAnsi="Arial Unicode MS" w:eastAsia="Arial Unicode MS" w:cs="Arial Unicode MS"/>
          <w:szCs w:val="18"/>
        </w:rPr>
        <w:t>路</w:t>
      </w:r>
      <w:r>
        <w:rPr>
          <w:rFonts w:ascii="Arial Unicode MS" w:hAnsi="Arial Unicode MS" w:eastAsia="Arial Unicode MS" w:cs="Arial Unicode MS"/>
          <w:szCs w:val="18"/>
        </w:rPr>
        <w:t>麦克风输入，</w:t>
      </w:r>
      <w:r>
        <w:rPr>
          <w:rFonts w:hint="eastAsia" w:ascii="Arial Unicode MS" w:hAnsi="Arial Unicode MS" w:eastAsia="Arial Unicode MS" w:cs="Arial Unicode MS"/>
          <w:szCs w:val="18"/>
        </w:rPr>
        <w:t>4路</w:t>
      </w:r>
      <w:r>
        <w:rPr>
          <w:rFonts w:ascii="Arial Unicode MS" w:hAnsi="Arial Unicode MS" w:eastAsia="Arial Unicode MS" w:cs="Arial Unicode MS"/>
          <w:szCs w:val="18"/>
        </w:rPr>
        <w:t>麦克风输出</w:t>
      </w:r>
    </w:p>
    <w:p>
      <w:pPr>
        <w:pStyle w:val="38"/>
        <w:widowControl/>
        <w:numPr>
          <w:ilvl w:val="0"/>
          <w:numId w:val="3"/>
        </w:numPr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bookmarkStart w:id="1" w:name="_Hlk48744929"/>
      <w:r>
        <w:rPr>
          <w:rFonts w:ascii="Arial Unicode MS" w:hAnsi="Arial Unicode MS" w:eastAsia="Arial Unicode MS" w:cs="Arial Unicode MS"/>
          <w:szCs w:val="18"/>
        </w:rPr>
        <w:t>4</w:t>
      </w:r>
      <w:r>
        <w:rPr>
          <w:rFonts w:hint="eastAsia" w:ascii="Arial Unicode MS" w:hAnsi="Arial Unicode MS" w:eastAsia="Arial Unicode MS" w:cs="Arial Unicode MS"/>
          <w:szCs w:val="18"/>
        </w:rPr>
        <w:t>路</w:t>
      </w:r>
      <w:r>
        <w:rPr>
          <w:rFonts w:ascii="Arial Unicode MS" w:hAnsi="Arial Unicode MS" w:eastAsia="Arial Unicode MS" w:cs="Arial Unicode MS"/>
          <w:szCs w:val="18"/>
        </w:rPr>
        <w:t>DP</w:t>
      </w:r>
      <w:r>
        <w:rPr>
          <w:rFonts w:hint="eastAsia" w:ascii="Arial Unicode MS" w:hAnsi="Arial Unicode MS" w:eastAsia="Arial Unicode MS" w:cs="Arial Unicode MS"/>
          <w:szCs w:val="18"/>
        </w:rPr>
        <w:t>视频</w:t>
      </w:r>
      <w:r>
        <w:rPr>
          <w:rFonts w:ascii="Arial Unicode MS" w:hAnsi="Arial Unicode MS" w:eastAsia="Arial Unicode MS" w:cs="Arial Unicode MS"/>
          <w:szCs w:val="18"/>
        </w:rPr>
        <w:t>信号/</w:t>
      </w:r>
      <w:r>
        <w:rPr>
          <w:rFonts w:hint="eastAsia" w:ascii="Arial Unicode MS" w:hAnsi="Arial Unicode MS" w:eastAsia="Arial Unicode MS" w:cs="Arial Unicode MS"/>
          <w:szCs w:val="18"/>
        </w:rPr>
        <w:t>RS232信号/</w:t>
      </w:r>
      <w:r>
        <w:rPr>
          <w:rFonts w:ascii="Arial Unicode MS" w:hAnsi="Arial Unicode MS" w:eastAsia="Arial Unicode MS" w:cs="Arial Unicode MS"/>
          <w:szCs w:val="18"/>
        </w:rPr>
        <w:t>USB</w:t>
      </w:r>
      <w:r>
        <w:rPr>
          <w:rFonts w:hint="eastAsia" w:ascii="Arial Unicode MS" w:hAnsi="Arial Unicode MS" w:eastAsia="Arial Unicode MS" w:cs="Arial Unicode MS"/>
          <w:szCs w:val="18"/>
        </w:rPr>
        <w:t>信号/左右声道</w:t>
      </w:r>
      <w:r>
        <w:rPr>
          <w:rFonts w:ascii="Arial Unicode MS" w:hAnsi="Arial Unicode MS" w:eastAsia="Arial Unicode MS" w:cs="Arial Unicode MS"/>
          <w:szCs w:val="18"/>
        </w:rPr>
        <w:t>音频信号</w:t>
      </w:r>
      <w:r>
        <w:rPr>
          <w:rFonts w:hint="eastAsia" w:ascii="Arial Unicode MS" w:hAnsi="Arial Unicode MS" w:eastAsia="Arial Unicode MS" w:cs="Arial Unicode MS"/>
          <w:szCs w:val="18"/>
        </w:rPr>
        <w:t>同步</w:t>
      </w:r>
      <w:r>
        <w:rPr>
          <w:rFonts w:ascii="Arial Unicode MS" w:hAnsi="Arial Unicode MS" w:eastAsia="Arial Unicode MS" w:cs="Arial Unicode MS"/>
          <w:szCs w:val="18"/>
        </w:rPr>
        <w:t>切换</w:t>
      </w:r>
    </w:p>
    <w:p>
      <w:pPr>
        <w:pStyle w:val="38"/>
        <w:widowControl/>
        <w:numPr>
          <w:ilvl w:val="0"/>
          <w:numId w:val="3"/>
        </w:numPr>
        <w:spacing w:after="200" w:line="276" w:lineRule="auto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KVM</w:t>
      </w:r>
      <w:r>
        <w:rPr>
          <w:rFonts w:hint="eastAsia" w:ascii="Arial Unicode MS" w:hAnsi="Arial Unicode MS" w:eastAsia="Arial Unicode MS" w:cs="Arial Unicode MS"/>
          <w:szCs w:val="18"/>
        </w:rPr>
        <w:t>切换</w:t>
      </w:r>
      <w:r>
        <w:rPr>
          <w:rFonts w:ascii="Arial Unicode MS" w:hAnsi="Arial Unicode MS" w:eastAsia="Arial Unicode MS" w:cs="Arial Unicode MS"/>
          <w:szCs w:val="18"/>
        </w:rPr>
        <w:t>时，键盘鼠标无需重新</w:t>
      </w:r>
      <w:r>
        <w:rPr>
          <w:rFonts w:hint="eastAsia" w:ascii="Arial Unicode MS" w:hAnsi="Arial Unicode MS" w:eastAsia="Arial Unicode MS" w:cs="Arial Unicode MS"/>
          <w:szCs w:val="18"/>
        </w:rPr>
        <w:t>建立连接</w:t>
      </w:r>
      <w:r>
        <w:rPr>
          <w:rFonts w:ascii="Arial Unicode MS" w:hAnsi="Arial Unicode MS" w:eastAsia="Arial Unicode MS" w:cs="Arial Unicode MS"/>
          <w:szCs w:val="18"/>
        </w:rPr>
        <w:t>，</w:t>
      </w:r>
      <w:r>
        <w:rPr>
          <w:rFonts w:hint="eastAsia" w:ascii="Arial Unicode MS" w:hAnsi="Arial Unicode MS" w:eastAsia="Arial Unicode MS" w:cs="Arial Unicode MS"/>
          <w:szCs w:val="18"/>
        </w:rPr>
        <w:t>无卡顿</w:t>
      </w:r>
      <w:r>
        <w:rPr>
          <w:rFonts w:ascii="Arial Unicode MS" w:hAnsi="Arial Unicode MS" w:eastAsia="Arial Unicode MS" w:cs="Arial Unicode MS"/>
          <w:szCs w:val="18"/>
        </w:rPr>
        <w:t>或等待时间</w:t>
      </w:r>
    </w:p>
    <w:bookmarkEnd w:id="1"/>
    <w:p>
      <w:pPr>
        <w:pStyle w:val="38"/>
        <w:numPr>
          <w:ilvl w:val="0"/>
          <w:numId w:val="3"/>
        </w:numPr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ascii="Arial Unicode MS" w:hAnsi="Arial Unicode MS" w:eastAsia="Arial Unicode MS" w:cs="Arial Unicode MS"/>
          <w:szCs w:val="18"/>
        </w:rPr>
        <w:t>可以通过</w:t>
      </w:r>
      <w:r>
        <w:rPr>
          <w:rFonts w:hint="eastAsia" w:ascii="Arial Unicode MS" w:hAnsi="Arial Unicode MS" w:eastAsia="Arial Unicode MS" w:cs="Arial Unicode MS"/>
          <w:szCs w:val="18"/>
        </w:rPr>
        <w:t>RS232串口</w:t>
      </w:r>
      <w:r>
        <w:rPr>
          <w:rFonts w:ascii="Arial Unicode MS" w:hAnsi="Arial Unicode MS" w:eastAsia="Arial Unicode MS" w:cs="Arial Unicode MS"/>
          <w:szCs w:val="18"/>
        </w:rPr>
        <w:t>，网口</w:t>
      </w:r>
      <w:r>
        <w:rPr>
          <w:rFonts w:hint="eastAsia" w:ascii="Arial Unicode MS" w:hAnsi="Arial Unicode MS" w:eastAsia="Arial Unicode MS" w:cs="Arial Unicode MS"/>
          <w:szCs w:val="18"/>
        </w:rPr>
        <w:t>，</w:t>
      </w:r>
      <w:r>
        <w:rPr>
          <w:rFonts w:ascii="Arial Unicode MS" w:hAnsi="Arial Unicode MS" w:eastAsia="Arial Unicode MS" w:cs="Arial Unicode MS"/>
          <w:szCs w:val="18"/>
        </w:rPr>
        <w:t>前面板</w:t>
      </w:r>
      <w:r>
        <w:rPr>
          <w:rFonts w:hint="eastAsia" w:ascii="Arial Unicode MS" w:hAnsi="Arial Unicode MS" w:eastAsia="Arial Unicode MS" w:cs="Arial Unicode MS"/>
          <w:szCs w:val="18"/>
        </w:rPr>
        <w:t>以及</w:t>
      </w:r>
      <w:r>
        <w:rPr>
          <w:rFonts w:ascii="Arial Unicode MS" w:hAnsi="Arial Unicode MS" w:eastAsia="Arial Unicode MS" w:cs="Arial Unicode MS"/>
          <w:szCs w:val="18"/>
        </w:rPr>
        <w:t>键盘热键进行</w:t>
      </w:r>
      <w:r>
        <w:rPr>
          <w:rFonts w:hint="eastAsia" w:ascii="Arial Unicode MS" w:hAnsi="Arial Unicode MS" w:eastAsia="Arial Unicode MS" w:cs="Arial Unicode MS"/>
          <w:szCs w:val="18"/>
        </w:rPr>
        <w:t>KVM</w:t>
      </w:r>
      <w:r>
        <w:rPr>
          <w:rFonts w:ascii="Arial Unicode MS" w:hAnsi="Arial Unicode MS" w:eastAsia="Arial Unicode MS" w:cs="Arial Unicode MS"/>
          <w:szCs w:val="18"/>
        </w:rPr>
        <w:t>切换</w:t>
      </w:r>
    </w:p>
    <w:p>
      <w:pPr>
        <w:pStyle w:val="38"/>
        <w:numPr>
          <w:ilvl w:val="0"/>
          <w:numId w:val="3"/>
        </w:numPr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支持</w:t>
      </w:r>
      <w:r>
        <w:rPr>
          <w:rFonts w:ascii="Arial Unicode MS" w:hAnsi="Arial Unicode MS" w:eastAsia="Arial Unicode MS" w:cs="Arial Unicode MS"/>
          <w:szCs w:val="18"/>
        </w:rPr>
        <w:t>双电源冗余功能</w:t>
      </w:r>
    </w:p>
    <w:p>
      <w:pPr>
        <w:widowControl/>
        <w:spacing w:after="200" w:line="276" w:lineRule="auto"/>
        <w:rPr>
          <w:rFonts w:ascii="Arial Unicode MS" w:hAnsi="Arial Unicode MS" w:eastAsia="Arial Unicode MS" w:cs="Arial Unicode MS"/>
        </w:rPr>
      </w:pPr>
    </w:p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2" w:name="_Toc128151183"/>
      <w:r>
        <w:rPr>
          <w:rFonts w:hint="eastAsia" w:ascii="Arial Unicode MS" w:hAnsi="Arial Unicode MS" w:eastAsia="Arial Unicode MS" w:cs="Arial Unicode MS"/>
          <w:color w:val="auto"/>
          <w:lang w:val="en-US"/>
        </w:rPr>
        <w:t>面板</w:t>
      </w:r>
      <w:bookmarkEnd w:id="2"/>
    </w:p>
    <w:p>
      <w:pPr>
        <w:rPr>
          <w:rFonts w:ascii="Arial Unicode MS" w:hAnsi="Arial Unicode MS" w:eastAsia="Arial Unicode MS" w:cs="Arial Unicode MS"/>
          <w:sz w:val="26"/>
          <w:szCs w:val="26"/>
        </w:rPr>
      </w:pPr>
      <w:r>
        <w:rPr>
          <w:rFonts w:hint="eastAsia" w:ascii="Arial Unicode MS" w:hAnsi="Arial Unicode MS" w:eastAsia="Arial Unicode MS" w:cs="Arial Unicode MS"/>
          <w:sz w:val="26"/>
          <w:szCs w:val="26"/>
        </w:rPr>
        <w:t>前面板</w:t>
      </w:r>
    </w:p>
    <w:p>
      <w:pPr>
        <w:rPr>
          <w:rFonts w:eastAsiaTheme="minorEastAsia"/>
        </w:rPr>
      </w:pPr>
      <w:r>
        <w:rPr>
          <w:rFonts w:eastAsiaTheme="minorEastAsia"/>
          <w:lang w:val="en-US"/>
        </w:rPr>
        <w:drawing>
          <wp:inline distT="0" distB="0" distL="0" distR="0">
            <wp:extent cx="4419600" cy="6858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 Unicode MS" w:hAnsi="Arial Unicode MS" w:eastAsia="Arial Unicode MS" w:cs="Arial Unicode MS"/>
        </w:rPr>
      </w:pPr>
    </w:p>
    <w:tbl>
      <w:tblPr>
        <w:tblStyle w:val="43"/>
        <w:tblW w:w="0" w:type="auto"/>
        <w:tblInd w:w="113" w:type="dxa"/>
        <w:tblBorders>
          <w:top w:val="single" w:color="4F81BD" w:themeColor="accent1" w:sz="4" w:space="0"/>
          <w:left w:val="none" w:color="auto" w:sz="0" w:space="0"/>
          <w:bottom w:val="single" w:color="95B3D7" w:themeColor="accent1" w:themeTint="99" w:sz="4" w:space="0"/>
          <w:right w:val="none" w:color="auto" w:sz="0" w:space="0"/>
          <w:insideH w:val="none" w:color="auto" w:sz="0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3"/>
        <w:gridCol w:w="5396"/>
      </w:tblGrid>
      <w:tr>
        <w:tblPrEx>
          <w:tblBorders>
            <w:top w:val="single" w:color="4F81BD" w:themeColor="accent1" w:sz="4" w:space="0"/>
            <w:left w:val="none" w:color="auto" w:sz="0" w:space="0"/>
            <w:bottom w:val="single" w:color="95B3D7" w:themeColor="accent1" w:themeTint="99" w:sz="4" w:space="0"/>
            <w:right w:val="none" w:color="auto" w:sz="0" w:space="0"/>
            <w:insideH w:val="none" w:color="auto" w:sz="0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1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/>
                <w:bCs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/>
                <w:bCs/>
                <w:color w:val="auto"/>
                <w:szCs w:val="18"/>
              </w:rPr>
              <w:t>名称</w:t>
            </w:r>
          </w:p>
        </w:tc>
        <w:tc>
          <w:tcPr>
            <w:tcW w:w="5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/>
                <w:bCs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/>
                <w:bCs/>
                <w:color w:val="auto"/>
                <w:szCs w:val="18"/>
              </w:rPr>
              <w:t>说明</w:t>
            </w:r>
          </w:p>
        </w:tc>
      </w:tr>
      <w:tr>
        <w:tblPrEx>
          <w:tblBorders>
            <w:top w:val="single" w:color="4F81BD" w:themeColor="accent1" w:sz="4" w:space="0"/>
            <w:left w:val="none" w:color="auto" w:sz="0" w:space="0"/>
            <w:bottom w:val="single" w:color="95B3D7" w:themeColor="accent1" w:themeTint="99" w:sz="4" w:space="0"/>
            <w:right w:val="none" w:color="auto" w:sz="0" w:space="0"/>
            <w:insideH w:val="none" w:color="auto" w:sz="0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 xml:space="preserve">MONITOR </w:t>
            </w:r>
            <w:r>
              <w:rPr>
                <w:rFonts w:hint="eastAsia" w:ascii="Arial Unicode MS" w:hAnsi="Arial Unicode MS" w:eastAsia="Arial Unicode MS" w:cs="Arial Unicode MS"/>
                <w:b/>
                <w:bCs/>
                <w:szCs w:val="18"/>
              </w:rPr>
              <w:t>灯</w:t>
            </w:r>
          </w:p>
        </w:tc>
        <w:tc>
          <w:tcPr>
            <w:tcW w:w="5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显示设备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正常接入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本设备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时灯亮</w:t>
            </w:r>
          </w:p>
        </w:tc>
      </w:tr>
      <w:tr>
        <w:tblPrEx>
          <w:tblBorders>
            <w:top w:val="single" w:color="4F81BD" w:themeColor="accent1" w:sz="4" w:space="0"/>
            <w:left w:val="none" w:color="auto" w:sz="0" w:space="0"/>
            <w:bottom w:val="single" w:color="95B3D7" w:themeColor="accent1" w:themeTint="99" w:sz="4" w:space="0"/>
            <w:right w:val="none" w:color="auto" w:sz="0" w:space="0"/>
            <w:insideH w:val="none" w:color="auto" w:sz="0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POWER 2</w:t>
            </w:r>
            <w:r>
              <w:rPr>
                <w:rFonts w:hint="eastAsia" w:ascii="Arial Unicode MS" w:hAnsi="Arial Unicode MS" w:eastAsia="Arial Unicode MS" w:cs="Arial Unicode MS"/>
                <w:b/>
                <w:bCs/>
                <w:szCs w:val="18"/>
              </w:rPr>
              <w:t>灯</w:t>
            </w:r>
          </w:p>
        </w:tc>
        <w:tc>
          <w:tcPr>
            <w:tcW w:w="5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电源2接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入时灯亮</w:t>
            </w:r>
          </w:p>
        </w:tc>
      </w:tr>
      <w:tr>
        <w:tblPrEx>
          <w:tblBorders>
            <w:top w:val="single" w:color="4F81BD" w:themeColor="accent1" w:sz="4" w:space="0"/>
            <w:left w:val="none" w:color="auto" w:sz="0" w:space="0"/>
            <w:bottom w:val="single" w:color="95B3D7" w:themeColor="accent1" w:themeTint="99" w:sz="4" w:space="0"/>
            <w:right w:val="none" w:color="auto" w:sz="0" w:space="0"/>
            <w:insideH w:val="none" w:color="auto" w:sz="0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POWER 1</w:t>
            </w:r>
            <w:r>
              <w:rPr>
                <w:rFonts w:hint="eastAsia" w:ascii="Arial Unicode MS" w:hAnsi="Arial Unicode MS" w:eastAsia="Arial Unicode MS" w:cs="Arial Unicode MS"/>
                <w:b/>
                <w:bCs/>
                <w:szCs w:val="18"/>
              </w:rPr>
              <w:t>灯</w:t>
            </w:r>
          </w:p>
        </w:tc>
        <w:tc>
          <w:tcPr>
            <w:tcW w:w="5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电源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1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接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入时灯亮</w:t>
            </w:r>
          </w:p>
        </w:tc>
      </w:tr>
      <w:tr>
        <w:tblPrEx>
          <w:tblBorders>
            <w:top w:val="single" w:color="4F81BD" w:themeColor="accent1" w:sz="4" w:space="0"/>
            <w:left w:val="none" w:color="auto" w:sz="0" w:space="0"/>
            <w:bottom w:val="single" w:color="95B3D7" w:themeColor="accent1" w:themeTint="99" w:sz="4" w:space="0"/>
            <w:right w:val="none" w:color="auto" w:sz="0" w:space="0"/>
            <w:insideH w:val="none" w:color="auto" w:sz="0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 xml:space="preserve">COM </w:t>
            </w:r>
            <w:r>
              <w:rPr>
                <w:rFonts w:hint="eastAsia" w:ascii="Arial Unicode MS" w:hAnsi="Arial Unicode MS" w:eastAsia="Arial Unicode MS" w:cs="Arial Unicode MS"/>
                <w:b/>
                <w:bCs/>
                <w:szCs w:val="18"/>
              </w:rPr>
              <w:t>灯</w:t>
            </w:r>
          </w:p>
        </w:tc>
        <w:tc>
          <w:tcPr>
            <w:tcW w:w="5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网口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或串口与本设备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进行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通信时灯闪烁</w:t>
            </w:r>
          </w:p>
        </w:tc>
      </w:tr>
      <w:tr>
        <w:tblPrEx>
          <w:tblBorders>
            <w:top w:val="single" w:color="4F81BD" w:themeColor="accent1" w:sz="4" w:space="0"/>
            <w:left w:val="none" w:color="auto" w:sz="0" w:space="0"/>
            <w:bottom w:val="single" w:color="95B3D7" w:themeColor="accent1" w:themeTint="99" w:sz="4" w:space="0"/>
            <w:right w:val="none" w:color="auto" w:sz="0" w:space="0"/>
            <w:insideH w:val="none" w:color="auto" w:sz="0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IN 1</w:t>
            </w:r>
          </w:p>
        </w:tc>
        <w:tc>
          <w:tcPr>
            <w:tcW w:w="5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输入1选择带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灯按键及两个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LED指示灯，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当选择这路信号时，按键内部的灯会点亮；当这一路输入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有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信号时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，SIGNAL灯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会点亮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;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 当这一路的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HOST 1有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接入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时（用来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接键盘或鼠标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），HOST 1灯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会点亮</w:t>
            </w:r>
          </w:p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长按IN 1按键3秒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，切换输出分辨率至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2048x2048p60</w:t>
            </w:r>
          </w:p>
        </w:tc>
      </w:tr>
      <w:tr>
        <w:tblPrEx>
          <w:tblBorders>
            <w:top w:val="single" w:color="4F81BD" w:themeColor="accent1" w:sz="4" w:space="0"/>
            <w:left w:val="none" w:color="auto" w:sz="0" w:space="0"/>
            <w:bottom w:val="single" w:color="95B3D7" w:themeColor="accent1" w:themeTint="99" w:sz="4" w:space="0"/>
            <w:right w:val="none" w:color="auto" w:sz="0" w:space="0"/>
            <w:insideH w:val="none" w:color="auto" w:sz="0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IN 2</w:t>
            </w:r>
          </w:p>
        </w:tc>
        <w:tc>
          <w:tcPr>
            <w:tcW w:w="5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输入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2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选择带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灯按键及两个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LED指示灯，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当选择这路信号时，按键内部的灯会点亮；当这一路输入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有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信号时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，SIGNAL灯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会点亮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;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 当这一路的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HOST 1有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接入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时（用来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接键盘或鼠标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），HOST 1灯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会点亮</w:t>
            </w:r>
          </w:p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 xml:space="preserve">长按IN 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2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按键3秒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，切换输出分辨率至3840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x2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160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p60</w:t>
            </w:r>
          </w:p>
        </w:tc>
      </w:tr>
      <w:tr>
        <w:tblPrEx>
          <w:tblBorders>
            <w:top w:val="single" w:color="4F81BD" w:themeColor="accent1" w:sz="4" w:space="0"/>
            <w:left w:val="none" w:color="auto" w:sz="0" w:space="0"/>
            <w:bottom w:val="single" w:color="95B3D7" w:themeColor="accent1" w:themeTint="99" w:sz="4" w:space="0"/>
            <w:right w:val="none" w:color="auto" w:sz="0" w:space="0"/>
            <w:insideH w:val="none" w:color="auto" w:sz="0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IN 3</w:t>
            </w:r>
          </w:p>
        </w:tc>
        <w:tc>
          <w:tcPr>
            <w:tcW w:w="5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输入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3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选择带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灯按键及两个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LED指示灯，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当选择这路信号时，按键内部的灯会点亮；当这一路输入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有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信号时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，SIGNAL灯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会点亮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;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 当这一路的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HOST 1有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接入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时（用来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接键盘或鼠标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），HOST 1灯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会点亮</w:t>
            </w:r>
          </w:p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 xml:space="preserve">长按IN 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3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按键3秒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，切换输出分辨率至1920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x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1080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p60</w:t>
            </w:r>
          </w:p>
        </w:tc>
      </w:tr>
      <w:tr>
        <w:tblPrEx>
          <w:tblBorders>
            <w:top w:val="single" w:color="4F81BD" w:themeColor="accent1" w:sz="4" w:space="0"/>
            <w:left w:val="none" w:color="auto" w:sz="0" w:space="0"/>
            <w:bottom w:val="single" w:color="95B3D7" w:themeColor="accent1" w:themeTint="99" w:sz="4" w:space="0"/>
            <w:right w:val="none" w:color="auto" w:sz="0" w:space="0"/>
            <w:insideH w:val="none" w:color="auto" w:sz="0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IN 4</w:t>
            </w:r>
          </w:p>
        </w:tc>
        <w:tc>
          <w:tcPr>
            <w:tcW w:w="5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输入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4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选择带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灯按键及两个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LED指示灯，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当选择这路信号时，按键内部的灯会点亮；当这一路输入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有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信号时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，SIGNAL灯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会点亮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;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 xml:space="preserve"> 当这一路的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HOST 1有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接入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时（用来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接键盘或鼠标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），HOST 1灯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会点亮</w:t>
            </w:r>
          </w:p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 xml:space="preserve">长按IN 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4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按键3秒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，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恢复出厂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设置</w:t>
            </w:r>
          </w:p>
        </w:tc>
      </w:tr>
      <w:tr>
        <w:tblPrEx>
          <w:tblBorders>
            <w:top w:val="single" w:color="4F81BD" w:themeColor="accent1" w:sz="4" w:space="0"/>
            <w:left w:val="none" w:color="auto" w:sz="0" w:space="0"/>
            <w:bottom w:val="single" w:color="95B3D7" w:themeColor="accent1" w:themeTint="99" w:sz="4" w:space="0"/>
            <w:right w:val="none" w:color="auto" w:sz="0" w:space="0"/>
            <w:insideH w:val="none" w:color="auto" w:sz="0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5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USB</w:t>
            </w:r>
          </w:p>
        </w:tc>
        <w:tc>
          <w:tcPr>
            <w:tcW w:w="5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用来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接入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USB设备，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支持到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USB2.0</w:t>
            </w:r>
          </w:p>
        </w:tc>
      </w:tr>
    </w:tbl>
    <w:p>
      <w:pPr>
        <w:rPr>
          <w:rFonts w:ascii="Arial Unicode MS" w:hAnsi="Arial Unicode MS" w:eastAsia="Arial Unicode MS" w:cs="Arial Unicode MS"/>
          <w:sz w:val="26"/>
          <w:szCs w:val="26"/>
        </w:rPr>
      </w:pPr>
      <w:r>
        <w:rPr>
          <w:rFonts w:hint="eastAsia" w:ascii="Arial Unicode MS" w:hAnsi="Arial Unicode MS" w:eastAsia="Arial Unicode MS" w:cs="Arial Unicode MS"/>
          <w:sz w:val="26"/>
          <w:szCs w:val="26"/>
        </w:rPr>
        <w:t>后面板</w:t>
      </w:r>
    </w:p>
    <w:p>
      <w:pPr>
        <w:rPr>
          <w:rFonts w:eastAsiaTheme="minorEastAsia"/>
        </w:rPr>
      </w:pPr>
      <w:r>
        <w:rPr>
          <w:rFonts w:eastAsiaTheme="minorEastAsia"/>
          <w:lang w:val="en-US"/>
        </w:rPr>
        <w:drawing>
          <wp:inline distT="0" distB="0" distL="0" distR="0">
            <wp:extent cx="4403090" cy="7124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309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Theme="minorEastAsia"/>
        </w:rPr>
      </w:pPr>
    </w:p>
    <w:tbl>
      <w:tblPr>
        <w:tblStyle w:val="43"/>
        <w:tblW w:w="0" w:type="auto"/>
        <w:tblInd w:w="123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6"/>
        <w:gridCol w:w="5245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/>
                <w:bCs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/>
                <w:bCs/>
                <w:color w:val="auto"/>
                <w:szCs w:val="18"/>
              </w:rPr>
              <w:t>名称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/>
                <w:bCs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/>
                <w:bCs/>
                <w:color w:val="auto"/>
                <w:szCs w:val="18"/>
              </w:rPr>
              <w:t>说明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  <w:lang w:val="en-US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LAN,RS232-CTL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网口控制和RS232串口控制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，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 xml:space="preserve"> 波特率9600</w:t>
            </w:r>
          </w:p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默认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网络参数如下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，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可通过指令修改：</w:t>
            </w:r>
          </w:p>
          <w:p>
            <w:pP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IP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Address:  192.168.0.247</w:t>
            </w:r>
          </w:p>
          <w:p>
            <w:pP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UBMASK:   255.255.255.0</w:t>
            </w:r>
          </w:p>
          <w:p>
            <w:pP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GATEWAY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:192.168.0.1</w:t>
            </w:r>
          </w:p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NETPORT: 2000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MIC IN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麦克风输入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，仅支持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MIC-LINE信号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，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 xml:space="preserve"> 不支持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驻极体等麦克风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MIC OUT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麦克风输出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，信号强度为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MIC-LINE 输出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</w:tblPrEx>
        <w:trPr>
          <w:trHeight w:val="64" w:hRule="atLeast"/>
        </w:trPr>
        <w:tc>
          <w:tcPr>
            <w:tcW w:w="1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 xml:space="preserve">RS232 </w:t>
            </w:r>
            <w:r>
              <w:rPr>
                <w:rFonts w:ascii="Arial Unicode MS" w:hAnsi="Arial Unicode MS" w:eastAsia="Arial Unicode MS" w:cs="Arial Unicode MS"/>
                <w:b w:val="0"/>
                <w:bCs/>
                <w:szCs w:val="18"/>
              </w:rPr>
              <w:t>OUT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DB9公头,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4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路RS232信号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经过4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选1切换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后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接入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这个口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K</w:t>
            </w:r>
            <w:r>
              <w:rPr>
                <w:rFonts w:hint="eastAsia" w:ascii="Arial Unicode MS" w:hAnsi="Arial Unicode MS" w:eastAsia="Arial Unicode MS" w:cs="Arial Unicode MS"/>
                <w:b/>
                <w:bCs/>
                <w:szCs w:val="18"/>
              </w:rPr>
              <w:t>eyboard/Mouse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接入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键盘鼠标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HOST 1,2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接入PC的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两个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USB口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，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HOST 1用来做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键盘鼠标控制用，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HOST 2用来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接入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其它USB设备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L/R IN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左右声道音频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输入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b/>
                <w:bCs/>
                <w:szCs w:val="18"/>
              </w:rPr>
              <w:t>MIC OUT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麦克风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输出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</w:tblPrEx>
        <w:trPr>
          <w:trHeight w:val="227" w:hRule="atLeast"/>
        </w:trPr>
        <w:tc>
          <w:tcPr>
            <w:tcW w:w="1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b/>
                <w:bCs/>
                <w:szCs w:val="18"/>
              </w:rPr>
              <w:t>RS232 IN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DB9母座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，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 xml:space="preserve"> 4个连接PC的RS232口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</w:tblPrEx>
        <w:trPr>
          <w:trHeight w:val="227" w:hRule="atLeast"/>
        </w:trPr>
        <w:tc>
          <w:tcPr>
            <w:tcW w:w="1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b/>
                <w:bCs/>
                <w:szCs w:val="18"/>
              </w:rPr>
              <w:t>UPDATE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USB升级口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，可接入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U盘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升级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1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b/>
                <w:bCs/>
                <w:szCs w:val="18"/>
              </w:rPr>
              <w:t>POWER 1,2</w:t>
            </w:r>
          </w:p>
        </w:tc>
        <w:tc>
          <w:tcPr>
            <w:tcW w:w="52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双电源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冗余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输入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，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 xml:space="preserve"> 可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接入其中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一路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或两路同时接入</w:t>
            </w:r>
          </w:p>
        </w:tc>
      </w:tr>
    </w:tbl>
    <w:p>
      <w:pPr>
        <w:widowControl/>
        <w:spacing w:after="200" w:line="276" w:lineRule="auto"/>
        <w:rPr>
          <w:rFonts w:ascii="微软雅黑" w:hAnsi="微软雅黑" w:eastAsia="微软雅黑" w:cs="微软雅黑"/>
          <w:kern w:val="0"/>
          <w:szCs w:val="21"/>
          <w:lang w:val="en-US"/>
        </w:rPr>
      </w:pPr>
    </w:p>
    <w:p>
      <w:pPr>
        <w:widowControl/>
        <w:spacing w:after="200" w:line="276" w:lineRule="auto"/>
        <w:ind w:firstLine="720" w:firstLineChars="400"/>
        <w:rPr>
          <w:rFonts w:ascii="Arial Unicode MS" w:hAnsi="Arial Unicode MS" w:eastAsia="Arial Unicode MS" w:cs="Arial Unicode MS"/>
          <w:lang w:val="en-US"/>
        </w:rPr>
      </w:pPr>
      <w:r>
        <w:rPr>
          <w:rFonts w:hint="eastAsia" w:ascii="微软雅黑" w:hAnsi="微软雅黑" w:eastAsia="微软雅黑" w:cs="微软雅黑"/>
          <w:kern w:val="0"/>
          <w:szCs w:val="21"/>
          <w:lang w:val="en-US"/>
        </w:rPr>
        <w:drawing>
          <wp:inline distT="0" distB="0" distL="0" distR="0">
            <wp:extent cx="3453130" cy="16103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8603" cy="161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kern w:val="0"/>
          <w:szCs w:val="21"/>
        </w:rPr>
        <w:t xml:space="preserve">                              </w:t>
      </w:r>
    </w:p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3" w:name="_Toc128151184"/>
      <w:r>
        <w:rPr>
          <w:rFonts w:ascii="Arial Unicode MS" w:hAnsi="Arial Unicode MS" w:eastAsia="Arial Unicode MS" w:cs="Arial Unicode MS"/>
          <w:color w:val="auto"/>
          <w:lang w:val="en-US"/>
        </w:rPr>
        <w:t xml:space="preserve">EDID </w:t>
      </w:r>
      <w:r>
        <w:rPr>
          <w:rFonts w:hint="eastAsia" w:ascii="Arial Unicode MS" w:hAnsi="Arial Unicode MS" w:eastAsia="Arial Unicode MS" w:cs="Arial Unicode MS"/>
          <w:color w:val="auto"/>
          <w:lang w:val="en-US"/>
        </w:rPr>
        <w:t>处理</w:t>
      </w:r>
      <w:bookmarkEnd w:id="3"/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用户可以</w:t>
      </w:r>
      <w:r>
        <w:rPr>
          <w:rFonts w:ascii="Arial Unicode MS" w:hAnsi="Arial Unicode MS" w:eastAsia="Arial Unicode MS" w:cs="Arial Unicode MS"/>
          <w:szCs w:val="18"/>
        </w:rPr>
        <w:t>通过串口指令选择以下</w:t>
      </w:r>
      <w:r>
        <w:rPr>
          <w:rFonts w:hint="eastAsia" w:ascii="Arial Unicode MS" w:hAnsi="Arial Unicode MS" w:eastAsia="Arial Unicode MS" w:cs="Arial Unicode MS"/>
          <w:szCs w:val="18"/>
        </w:rPr>
        <w:t>EDID模式</w:t>
      </w:r>
    </w:p>
    <w:tbl>
      <w:tblPr>
        <w:tblStyle w:val="43"/>
        <w:tblW w:w="4723" w:type="pct"/>
        <w:tblInd w:w="97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8"/>
        <w:gridCol w:w="2365"/>
        <w:gridCol w:w="1171"/>
        <w:gridCol w:w="2256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2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Number</w:t>
            </w:r>
          </w:p>
        </w:tc>
        <w:tc>
          <w:tcPr>
            <w:tcW w:w="1747" w:type="pct"/>
            <w:tcBorders>
              <w:top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EDID mode</w:t>
            </w:r>
          </w:p>
        </w:tc>
        <w:tc>
          <w:tcPr>
            <w:tcW w:w="865" w:type="pct"/>
            <w:tcBorders>
              <w:top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Number</w:t>
            </w:r>
          </w:p>
        </w:tc>
        <w:tc>
          <w:tcPr>
            <w:tcW w:w="1666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EDID mode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22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1</w:t>
            </w:r>
          </w:p>
        </w:tc>
        <w:tc>
          <w:tcPr>
            <w:tcW w:w="1747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4K60-2.0CH</w:t>
            </w:r>
          </w:p>
        </w:tc>
        <w:tc>
          <w:tcPr>
            <w:tcW w:w="865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8</w:t>
            </w:r>
          </w:p>
        </w:tc>
        <w:tc>
          <w:tcPr>
            <w:tcW w:w="1666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1600x1200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</w:trPr>
        <w:tc>
          <w:tcPr>
            <w:tcW w:w="722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2</w:t>
            </w:r>
          </w:p>
        </w:tc>
        <w:tc>
          <w:tcPr>
            <w:tcW w:w="1747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2048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x2048</w:t>
            </w:r>
          </w:p>
        </w:tc>
        <w:tc>
          <w:tcPr>
            <w:tcW w:w="865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9</w:t>
            </w:r>
          </w:p>
        </w:tc>
        <w:tc>
          <w:tcPr>
            <w:tcW w:w="1666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1440x900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22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3</w:t>
            </w:r>
          </w:p>
        </w:tc>
        <w:tc>
          <w:tcPr>
            <w:tcW w:w="1747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4K30-2.0CH</w:t>
            </w:r>
          </w:p>
        </w:tc>
        <w:tc>
          <w:tcPr>
            <w:tcW w:w="865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10</w:t>
            </w:r>
          </w:p>
        </w:tc>
        <w:tc>
          <w:tcPr>
            <w:tcW w:w="1666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1360x768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22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4</w:t>
            </w:r>
          </w:p>
        </w:tc>
        <w:tc>
          <w:tcPr>
            <w:tcW w:w="1747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1080P-2.0CH</w:t>
            </w:r>
          </w:p>
        </w:tc>
        <w:tc>
          <w:tcPr>
            <w:tcW w:w="865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11</w:t>
            </w:r>
          </w:p>
        </w:tc>
        <w:tc>
          <w:tcPr>
            <w:tcW w:w="1666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1280x1024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22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5</w:t>
            </w:r>
          </w:p>
        </w:tc>
        <w:tc>
          <w:tcPr>
            <w:tcW w:w="1747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720P</w:t>
            </w:r>
          </w:p>
        </w:tc>
        <w:tc>
          <w:tcPr>
            <w:tcW w:w="865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12</w:t>
            </w:r>
          </w:p>
        </w:tc>
        <w:tc>
          <w:tcPr>
            <w:tcW w:w="1666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1024x768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22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b/>
                <w:bCs/>
                <w:szCs w:val="18"/>
              </w:rPr>
              <w:t>6</w:t>
            </w:r>
          </w:p>
        </w:tc>
        <w:tc>
          <w:tcPr>
            <w:tcW w:w="1747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1920x1200</w:t>
            </w:r>
          </w:p>
        </w:tc>
        <w:tc>
          <w:tcPr>
            <w:tcW w:w="865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13</w:t>
            </w:r>
          </w:p>
        </w:tc>
        <w:tc>
          <w:tcPr>
            <w:tcW w:w="1666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AUTO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722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b/>
                <w:bCs/>
                <w:szCs w:val="18"/>
              </w:rPr>
              <w:t>7</w:t>
            </w:r>
          </w:p>
        </w:tc>
        <w:tc>
          <w:tcPr>
            <w:tcW w:w="1747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1680x1050</w:t>
            </w:r>
          </w:p>
        </w:tc>
        <w:tc>
          <w:tcPr>
            <w:tcW w:w="865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14</w:t>
            </w:r>
          </w:p>
        </w:tc>
        <w:tc>
          <w:tcPr>
            <w:tcW w:w="1666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USER</w:t>
            </w:r>
          </w:p>
        </w:tc>
      </w:tr>
    </w:tbl>
    <w:p>
      <w:pPr>
        <w:rPr>
          <w:rFonts w:ascii="Arial Unicode MS" w:hAnsi="Arial Unicode MS" w:eastAsia="Arial Unicode MS" w:cs="Arial Unicode MS"/>
          <w:lang w:val="en-US"/>
        </w:rPr>
      </w:pPr>
    </w:p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4" w:name="_Toc128151185"/>
      <w:r>
        <w:rPr>
          <w:rFonts w:hint="eastAsia" w:ascii="Arial Unicode MS" w:hAnsi="Arial Unicode MS" w:eastAsia="Arial Unicode MS" w:cs="Arial Unicode MS"/>
          <w:color w:val="auto"/>
          <w:lang w:val="en-US"/>
        </w:rPr>
        <w:t>视频和</w:t>
      </w:r>
      <w:r>
        <w:rPr>
          <w:rFonts w:ascii="Arial Unicode MS" w:hAnsi="Arial Unicode MS" w:eastAsia="Arial Unicode MS" w:cs="Arial Unicode MS"/>
          <w:color w:val="auto"/>
          <w:lang w:val="en-US"/>
        </w:rPr>
        <w:t>音频</w:t>
      </w:r>
      <w:bookmarkEnd w:id="4"/>
    </w:p>
    <w:p>
      <w:pPr>
        <w:tabs>
          <w:tab w:val="left" w:pos="4447"/>
        </w:tabs>
        <w:jc w:val="left"/>
        <w:rPr>
          <w:rFonts w:ascii="Arial Unicode MS" w:hAnsi="Arial Unicode MS" w:eastAsia="Arial Unicode MS" w:cs="Arial Unicode MS"/>
          <w:szCs w:val="18"/>
        </w:rPr>
      </w:pPr>
      <w:r>
        <w:rPr>
          <w:rFonts w:hint="eastAsia" w:ascii="Arial Unicode MS" w:hAnsi="Arial Unicode MS" w:eastAsia="Arial Unicode MS" w:cs="Arial Unicode MS"/>
          <w:szCs w:val="18"/>
        </w:rPr>
        <w:t>本</w:t>
      </w:r>
      <w:r>
        <w:rPr>
          <w:rFonts w:ascii="Arial Unicode MS" w:hAnsi="Arial Unicode MS" w:eastAsia="Arial Unicode MS" w:cs="Arial Unicode MS"/>
          <w:szCs w:val="18"/>
        </w:rPr>
        <w:t>设备支持最大到</w:t>
      </w:r>
      <w:r>
        <w:rPr>
          <w:rFonts w:hint="eastAsia" w:ascii="Arial Unicode MS" w:hAnsi="Arial Unicode MS" w:eastAsia="Arial Unicode MS" w:cs="Arial Unicode MS"/>
          <w:szCs w:val="18"/>
        </w:rPr>
        <w:t>3840</w:t>
      </w:r>
      <w:r>
        <w:rPr>
          <w:rFonts w:ascii="Arial Unicode MS" w:hAnsi="Arial Unicode MS" w:eastAsia="Arial Unicode MS" w:cs="Arial Unicode MS"/>
          <w:szCs w:val="18"/>
        </w:rPr>
        <w:t>x2160p60</w:t>
      </w:r>
      <w:r>
        <w:rPr>
          <w:rFonts w:hint="eastAsia" w:ascii="Arial Unicode MS" w:hAnsi="Arial Unicode MS" w:eastAsia="Arial Unicode MS" w:cs="Arial Unicode MS"/>
          <w:szCs w:val="18"/>
        </w:rPr>
        <w:t>视频</w:t>
      </w:r>
      <w:r>
        <w:rPr>
          <w:rFonts w:ascii="Arial Unicode MS" w:hAnsi="Arial Unicode MS" w:eastAsia="Arial Unicode MS" w:cs="Arial Unicode MS"/>
          <w:szCs w:val="18"/>
        </w:rPr>
        <w:t>分辨率输入，支持以下可选的分辨率输出</w:t>
      </w:r>
    </w:p>
    <w:tbl>
      <w:tblPr>
        <w:tblStyle w:val="43"/>
        <w:tblW w:w="4860" w:type="pct"/>
        <w:tblInd w:w="97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7"/>
        <w:gridCol w:w="2589"/>
        <w:gridCol w:w="995"/>
        <w:gridCol w:w="2485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4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Number</w:t>
            </w:r>
          </w:p>
        </w:tc>
        <w:tc>
          <w:tcPr>
            <w:tcW w:w="1858" w:type="pct"/>
            <w:tcBorders>
              <w:top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Output Resolution</w:t>
            </w:r>
          </w:p>
        </w:tc>
        <w:tc>
          <w:tcPr>
            <w:tcW w:w="714" w:type="pct"/>
            <w:tcBorders>
              <w:top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Number</w:t>
            </w:r>
          </w:p>
        </w:tc>
        <w:tc>
          <w:tcPr>
            <w:tcW w:w="1784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color w:val="auto"/>
                <w:szCs w:val="18"/>
              </w:rPr>
              <w:t>Output Resolution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644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1</w:t>
            </w:r>
          </w:p>
        </w:tc>
        <w:tc>
          <w:tcPr>
            <w:tcW w:w="1858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4096x2160p 60Hz</w:t>
            </w:r>
          </w:p>
        </w:tc>
        <w:tc>
          <w:tcPr>
            <w:tcW w:w="71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8</w:t>
            </w:r>
          </w:p>
        </w:tc>
        <w:tc>
          <w:tcPr>
            <w:tcW w:w="178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1920x1080p 60Hz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644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2</w:t>
            </w:r>
          </w:p>
        </w:tc>
        <w:tc>
          <w:tcPr>
            <w:tcW w:w="1858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4096x2160p 50Hz</w:t>
            </w:r>
          </w:p>
        </w:tc>
        <w:tc>
          <w:tcPr>
            <w:tcW w:w="71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9</w:t>
            </w:r>
          </w:p>
        </w:tc>
        <w:tc>
          <w:tcPr>
            <w:tcW w:w="178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1920x1080p 50Hz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</w:tblPrEx>
        <w:trPr>
          <w:trHeight w:val="227" w:hRule="atLeast"/>
        </w:trPr>
        <w:tc>
          <w:tcPr>
            <w:tcW w:w="644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3</w:t>
            </w:r>
          </w:p>
        </w:tc>
        <w:tc>
          <w:tcPr>
            <w:tcW w:w="1858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3840x2160p 60Hz</w:t>
            </w:r>
          </w:p>
        </w:tc>
        <w:tc>
          <w:tcPr>
            <w:tcW w:w="71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10</w:t>
            </w:r>
          </w:p>
        </w:tc>
        <w:tc>
          <w:tcPr>
            <w:tcW w:w="178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1360x768p 60Hz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</w:tblPrEx>
        <w:trPr>
          <w:trHeight w:val="227" w:hRule="atLeast"/>
        </w:trPr>
        <w:tc>
          <w:tcPr>
            <w:tcW w:w="644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4</w:t>
            </w:r>
          </w:p>
        </w:tc>
        <w:tc>
          <w:tcPr>
            <w:tcW w:w="1858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3840x2160p 50Hz</w:t>
            </w:r>
          </w:p>
        </w:tc>
        <w:tc>
          <w:tcPr>
            <w:tcW w:w="71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11</w:t>
            </w:r>
          </w:p>
        </w:tc>
        <w:tc>
          <w:tcPr>
            <w:tcW w:w="178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1280x800p 60Hz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644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5</w:t>
            </w:r>
          </w:p>
        </w:tc>
        <w:tc>
          <w:tcPr>
            <w:tcW w:w="1858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3840x2160p 30Hz</w:t>
            </w:r>
          </w:p>
        </w:tc>
        <w:tc>
          <w:tcPr>
            <w:tcW w:w="71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12</w:t>
            </w:r>
          </w:p>
        </w:tc>
        <w:tc>
          <w:tcPr>
            <w:tcW w:w="178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1280x720p 60Hz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644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6</w:t>
            </w:r>
          </w:p>
        </w:tc>
        <w:tc>
          <w:tcPr>
            <w:tcW w:w="1858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2048</w:t>
            </w:r>
            <w:r>
              <w:rPr>
                <w:rFonts w:hint="eastAsia" w:ascii="Arial Unicode MS" w:hAnsi="Arial Unicode MS" w:eastAsia="Arial Unicode MS" w:cs="Arial Unicode MS"/>
                <w:szCs w:val="18"/>
              </w:rPr>
              <w:t>x2048</w:t>
            </w:r>
            <w:r>
              <w:rPr>
                <w:rFonts w:ascii="Arial Unicode MS" w:hAnsi="Arial Unicode MS" w:eastAsia="Arial Unicode MS" w:cs="Arial Unicode MS"/>
                <w:szCs w:val="18"/>
              </w:rPr>
              <w:t>p 60Hz</w:t>
            </w:r>
          </w:p>
        </w:tc>
        <w:tc>
          <w:tcPr>
            <w:tcW w:w="71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13</w:t>
            </w:r>
          </w:p>
        </w:tc>
        <w:tc>
          <w:tcPr>
            <w:tcW w:w="178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1280x720p 50Hz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644" w:type="pct"/>
          </w:tcPr>
          <w:p>
            <w:pP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  <w:t>7</w:t>
            </w:r>
          </w:p>
        </w:tc>
        <w:tc>
          <w:tcPr>
            <w:tcW w:w="1858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1920x1200p60Hz RB</w:t>
            </w:r>
          </w:p>
        </w:tc>
        <w:tc>
          <w:tcPr>
            <w:tcW w:w="71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14</w:t>
            </w:r>
          </w:p>
        </w:tc>
        <w:tc>
          <w:tcPr>
            <w:tcW w:w="1784" w:type="pct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1024x768 60Hz</w:t>
            </w:r>
          </w:p>
        </w:tc>
      </w:tr>
    </w:tbl>
    <w:p>
      <w:pPr>
        <w:widowControl/>
        <w:spacing w:after="200" w:line="276" w:lineRule="auto"/>
        <w:rPr>
          <w:rFonts w:ascii="Arial Unicode MS" w:hAnsi="Arial Unicode MS" w:eastAsia="Arial Unicode MS" w:cs="Arial Unicode MS"/>
          <w:lang w:val="en-US"/>
        </w:rPr>
      </w:pPr>
      <w:r>
        <w:rPr>
          <w:rFonts w:hint="eastAsia" w:ascii="Arial Unicode MS" w:hAnsi="Arial Unicode MS" w:eastAsia="Arial Unicode MS" w:cs="Arial Unicode MS"/>
          <w:lang w:val="en-US"/>
        </w:rPr>
        <w:t>支持DP信号</w:t>
      </w:r>
      <w:r>
        <w:rPr>
          <w:rFonts w:ascii="Arial Unicode MS" w:hAnsi="Arial Unicode MS" w:eastAsia="Arial Unicode MS" w:cs="Arial Unicode MS"/>
          <w:lang w:val="en-US"/>
        </w:rPr>
        <w:t>内嵌</w:t>
      </w:r>
      <w:r>
        <w:rPr>
          <w:rFonts w:hint="eastAsia" w:ascii="Arial Unicode MS" w:hAnsi="Arial Unicode MS" w:eastAsia="Arial Unicode MS" w:cs="Arial Unicode MS"/>
          <w:lang w:val="en-US"/>
        </w:rPr>
        <w:t>音频解嵌</w:t>
      </w:r>
      <w:r>
        <w:rPr>
          <w:rFonts w:ascii="Arial Unicode MS" w:hAnsi="Arial Unicode MS" w:eastAsia="Arial Unicode MS" w:cs="Arial Unicode MS"/>
          <w:lang w:val="en-US"/>
        </w:rPr>
        <w:t>输出</w:t>
      </w:r>
      <w:r>
        <w:rPr>
          <w:rFonts w:hint="eastAsia" w:ascii="Arial Unicode MS" w:hAnsi="Arial Unicode MS" w:eastAsia="Arial Unicode MS" w:cs="Arial Unicode MS"/>
          <w:lang w:val="en-US"/>
        </w:rPr>
        <w:t>，以及</w:t>
      </w:r>
      <w:r>
        <w:rPr>
          <w:rFonts w:ascii="Arial Unicode MS" w:hAnsi="Arial Unicode MS" w:eastAsia="Arial Unicode MS" w:cs="Arial Unicode MS"/>
          <w:lang w:val="en-US"/>
        </w:rPr>
        <w:t>外部</w:t>
      </w:r>
      <w:r>
        <w:rPr>
          <w:rFonts w:hint="eastAsia" w:ascii="Arial Unicode MS" w:hAnsi="Arial Unicode MS" w:eastAsia="Arial Unicode MS" w:cs="Arial Unicode MS"/>
          <w:lang w:val="en-US"/>
        </w:rPr>
        <w:t>模拟</w:t>
      </w:r>
      <w:r>
        <w:rPr>
          <w:rFonts w:ascii="Arial Unicode MS" w:hAnsi="Arial Unicode MS" w:eastAsia="Arial Unicode MS" w:cs="Arial Unicode MS"/>
          <w:lang w:val="en-US"/>
        </w:rPr>
        <w:t>音频加嵌输入，</w:t>
      </w:r>
      <w:r>
        <w:rPr>
          <w:rFonts w:hint="eastAsia" w:ascii="Arial Unicode MS" w:hAnsi="Arial Unicode MS" w:eastAsia="Arial Unicode MS" w:cs="Arial Unicode MS"/>
          <w:lang w:val="en-US"/>
        </w:rPr>
        <w:t xml:space="preserve"> DP输出</w:t>
      </w:r>
      <w:r>
        <w:rPr>
          <w:rFonts w:ascii="Arial Unicode MS" w:hAnsi="Arial Unicode MS" w:eastAsia="Arial Unicode MS" w:cs="Arial Unicode MS"/>
          <w:lang w:val="en-US"/>
        </w:rPr>
        <w:t>和模拟音频输出可</w:t>
      </w:r>
      <w:r>
        <w:rPr>
          <w:rFonts w:hint="eastAsia" w:ascii="Arial Unicode MS" w:hAnsi="Arial Unicode MS" w:eastAsia="Arial Unicode MS" w:cs="Arial Unicode MS"/>
          <w:lang w:val="en-US"/>
        </w:rPr>
        <w:t>选</w:t>
      </w:r>
      <w:r>
        <w:rPr>
          <w:rFonts w:ascii="Arial Unicode MS" w:hAnsi="Arial Unicode MS" w:eastAsia="Arial Unicode MS" w:cs="Arial Unicode MS"/>
          <w:lang w:val="en-US"/>
        </w:rPr>
        <w:t>外部音频和</w:t>
      </w:r>
      <w:r>
        <w:rPr>
          <w:rFonts w:hint="eastAsia" w:ascii="Arial Unicode MS" w:hAnsi="Arial Unicode MS" w:eastAsia="Arial Unicode MS" w:cs="Arial Unicode MS"/>
          <w:lang w:val="en-US"/>
        </w:rPr>
        <w:t>DP内嵌</w:t>
      </w:r>
      <w:r>
        <w:rPr>
          <w:rFonts w:ascii="Arial Unicode MS" w:hAnsi="Arial Unicode MS" w:eastAsia="Arial Unicode MS" w:cs="Arial Unicode MS"/>
          <w:lang w:val="en-US"/>
        </w:rPr>
        <w:t>音频</w:t>
      </w:r>
      <w:bookmarkStart w:id="5" w:name="_Toc77936968"/>
      <w:r>
        <w:rPr>
          <w:rFonts w:hint="eastAsia" w:ascii="Arial Unicode MS" w:hAnsi="Arial Unicode MS" w:eastAsia="Arial Unicode MS" w:cs="Arial Unicode MS"/>
          <w:lang w:val="en-US"/>
        </w:rPr>
        <w:t>，</w:t>
      </w:r>
      <w:r>
        <w:rPr>
          <w:rFonts w:ascii="Arial Unicode MS" w:hAnsi="Arial Unicode MS" w:eastAsia="Arial Unicode MS" w:cs="Arial Unicode MS"/>
          <w:lang w:val="en-US"/>
        </w:rPr>
        <w:t>也可以</w:t>
      </w:r>
      <w:r>
        <w:rPr>
          <w:rFonts w:hint="eastAsia" w:ascii="Arial Unicode MS" w:hAnsi="Arial Unicode MS" w:eastAsia="Arial Unicode MS" w:cs="Arial Unicode MS"/>
          <w:lang w:val="en-US"/>
        </w:rPr>
        <w:t>分别</w:t>
      </w:r>
      <w:r>
        <w:rPr>
          <w:rFonts w:ascii="Arial Unicode MS" w:hAnsi="Arial Unicode MS" w:eastAsia="Arial Unicode MS" w:cs="Arial Unicode MS"/>
          <w:lang w:val="en-US"/>
        </w:rPr>
        <w:t>取自身的音频</w:t>
      </w:r>
    </w:p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6" w:name="_Toc128151186"/>
      <w:r>
        <w:rPr>
          <w:rFonts w:hint="eastAsia" w:ascii="Arial Unicode MS" w:hAnsi="Arial Unicode MS" w:eastAsia="Arial Unicode MS" w:cs="Arial Unicode MS"/>
          <w:color w:val="auto"/>
          <w:lang w:val="en-US"/>
        </w:rPr>
        <w:t>键盘热键</w:t>
      </w:r>
      <w:bookmarkEnd w:id="6"/>
    </w:p>
    <w:p>
      <w:pPr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Ctrl + Ctrl + 1</w:t>
      </w:r>
      <w:r>
        <w:rPr>
          <w:rFonts w:hint="eastAsia" w:eastAsiaTheme="minorEastAsia"/>
          <w:lang w:val="en-US"/>
        </w:rPr>
        <w:t>表示</w:t>
      </w:r>
      <w:r>
        <w:rPr>
          <w:rFonts w:eastAsiaTheme="minorEastAsia"/>
          <w:lang w:val="en-US"/>
        </w:rPr>
        <w:t>切换</w:t>
      </w:r>
      <w:r>
        <w:rPr>
          <w:rFonts w:hint="eastAsia" w:eastAsiaTheme="minorEastAsia"/>
          <w:lang w:val="en-US"/>
        </w:rPr>
        <w:t>KVM信号</w:t>
      </w:r>
      <w:r>
        <w:rPr>
          <w:rFonts w:eastAsiaTheme="minorEastAsia"/>
          <w:lang w:val="en-US"/>
        </w:rPr>
        <w:t>至</w:t>
      </w:r>
      <w:r>
        <w:rPr>
          <w:rFonts w:hint="eastAsia" w:eastAsiaTheme="minorEastAsia"/>
          <w:lang w:val="en-US"/>
        </w:rPr>
        <w:t>IN 1，同理可</w:t>
      </w:r>
      <w:r>
        <w:rPr>
          <w:rFonts w:eastAsiaTheme="minorEastAsia"/>
          <w:lang w:val="en-US"/>
        </w:rPr>
        <w:t>切换至</w:t>
      </w:r>
      <w:r>
        <w:rPr>
          <w:rFonts w:hint="eastAsia" w:eastAsiaTheme="minorEastAsia"/>
          <w:lang w:val="en-US"/>
        </w:rPr>
        <w:t>IN 2,3,4</w:t>
      </w:r>
    </w:p>
    <w:p>
      <w:pPr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Ctrl + Ctrl + 0</w:t>
      </w:r>
      <w:r>
        <w:rPr>
          <w:rFonts w:hint="eastAsia" w:eastAsiaTheme="minorEastAsia"/>
          <w:lang w:val="en-US"/>
        </w:rPr>
        <w:t>表示返回上一次</w:t>
      </w:r>
      <w:r>
        <w:rPr>
          <w:rFonts w:eastAsiaTheme="minorEastAsia"/>
          <w:lang w:val="en-US"/>
        </w:rPr>
        <w:t>信号源</w:t>
      </w:r>
    </w:p>
    <w:p>
      <w:pPr>
        <w:rPr>
          <w:rFonts w:eastAsiaTheme="minorEastAsia"/>
          <w:lang w:val="en-US"/>
        </w:rPr>
      </w:pPr>
      <w:r>
        <w:rPr>
          <w:rFonts w:hint="eastAsia" w:eastAsiaTheme="minorEastAsia"/>
          <w:lang w:val="en-US"/>
        </w:rPr>
        <w:t>这里</w:t>
      </w:r>
      <w:r>
        <w:rPr>
          <w:rFonts w:eastAsiaTheme="minorEastAsia"/>
          <w:lang w:val="en-US"/>
        </w:rPr>
        <w:t>的</w:t>
      </w:r>
      <w:r>
        <w:rPr>
          <w:rFonts w:hint="eastAsia" w:eastAsiaTheme="minorEastAsia"/>
          <w:lang w:val="en-US"/>
        </w:rPr>
        <w:t xml:space="preserve"> “+</w:t>
      </w:r>
      <w:r>
        <w:rPr>
          <w:rFonts w:eastAsiaTheme="minorEastAsia"/>
          <w:lang w:val="en-US"/>
        </w:rPr>
        <w:t>”</w:t>
      </w:r>
      <w:r>
        <w:rPr>
          <w:rFonts w:hint="eastAsia" w:eastAsiaTheme="minorEastAsia"/>
          <w:lang w:val="en-US"/>
        </w:rPr>
        <w:t>表示</w:t>
      </w:r>
      <w:r>
        <w:rPr>
          <w:rFonts w:eastAsiaTheme="minorEastAsia"/>
          <w:lang w:val="en-US"/>
        </w:rPr>
        <w:t>操作上的先后</w:t>
      </w:r>
      <w:r>
        <w:rPr>
          <w:rFonts w:hint="eastAsia" w:eastAsiaTheme="minorEastAsia"/>
          <w:lang w:val="en-US"/>
        </w:rPr>
        <w:t>顺序</w:t>
      </w:r>
    </w:p>
    <w:p>
      <w:pPr>
        <w:rPr>
          <w:rFonts w:eastAsiaTheme="minorEastAsia"/>
          <w:lang w:val="en-US"/>
        </w:rPr>
      </w:pPr>
    </w:p>
    <w:bookmarkEnd w:id="5"/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7" w:name="_Toc128151187"/>
      <w:r>
        <w:rPr>
          <w:rFonts w:hint="eastAsia" w:ascii="Arial Unicode MS" w:hAnsi="Arial Unicode MS" w:eastAsia="Arial Unicode MS" w:cs="Arial Unicode MS"/>
          <w:color w:val="auto"/>
          <w:lang w:val="en-US"/>
        </w:rPr>
        <w:t>规格</w:t>
      </w:r>
      <w:bookmarkEnd w:id="7"/>
    </w:p>
    <w:tbl>
      <w:tblPr>
        <w:tblStyle w:val="22"/>
        <w:tblW w:w="5244" w:type="dxa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354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bookmarkStart w:id="8" w:name="_Toc17961626"/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带宽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594MHz (18Gbps), DP1.2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输入口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路DP,1路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麦克风，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4路RS232, </w:t>
            </w:r>
          </w:p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x4路USB-HOST,4路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模拟音频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输出口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路DP， 4路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麦克风，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1路RS232，1路USB 2.0, 1路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键盘和鼠标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交流电源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110-220VAC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工作温度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 w:val="16"/>
                <w:szCs w:val="16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0 to +40°C (+32 to +104 °F)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工作湿度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10 to 70 % RH (non-condensing)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ESD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Air: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±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8KV, Contact: 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±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4KV,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尺寸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kern w:val="0"/>
                <w:szCs w:val="18"/>
              </w:rPr>
              <w:t>L430 x W220 x H67 mm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szCs w:val="18"/>
              </w:rPr>
              <w:t>重量</w:t>
            </w:r>
          </w:p>
        </w:tc>
        <w:tc>
          <w:tcPr>
            <w:tcW w:w="35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Arial Unicode MS" w:hAnsi="Arial Unicode MS" w:eastAsia="Arial Unicode MS" w:cs="Arial Unicode MS"/>
                <w:kern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kern w:val="0"/>
                <w:szCs w:val="18"/>
              </w:rPr>
              <w:t>7kg</w:t>
            </w:r>
          </w:p>
        </w:tc>
      </w:tr>
      <w:bookmarkEnd w:id="8"/>
    </w:tbl>
    <w:p>
      <w:pPr>
        <w:rPr>
          <w:rFonts w:ascii="Arial Unicode MS" w:hAnsi="Arial Unicode MS" w:eastAsia="Arial Unicode MS" w:cs="Arial Unicode MS"/>
          <w:lang w:val="en-US"/>
        </w:rPr>
      </w:pPr>
      <w:bookmarkStart w:id="9" w:name="_Toc77936975"/>
    </w:p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10" w:name="_Toc128151188"/>
      <w:r>
        <w:rPr>
          <w:rFonts w:hint="eastAsia" w:ascii="Arial Unicode MS" w:hAnsi="Arial Unicode MS" w:eastAsia="Arial Unicode MS" w:cs="Arial Unicode MS"/>
          <w:color w:val="auto"/>
          <w:lang w:val="en-US"/>
        </w:rPr>
        <w:t>包装</w:t>
      </w:r>
      <w:bookmarkEnd w:id="10"/>
    </w:p>
    <w:tbl>
      <w:tblPr>
        <w:tblStyle w:val="43"/>
        <w:tblW w:w="0" w:type="auto"/>
        <w:tblInd w:w="572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28" w:type="dxa"/>
          <w:left w:w="108" w:type="dxa"/>
          <w:bottom w:w="28" w:type="dxa"/>
          <w:right w:w="108" w:type="dxa"/>
        </w:tblCellMar>
      </w:tblPr>
      <w:tblGrid>
        <w:gridCol w:w="3931"/>
        <w:gridCol w:w="1275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c>
          <w:tcPr>
            <w:tcW w:w="3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  <w:insideV w:val="nil"/>
            </w:tcBorders>
            <w:shd w:val="clear" w:color="auto" w:fill="auto"/>
          </w:tcPr>
          <w:p>
            <w:pPr>
              <w:pStyle w:val="42"/>
              <w:rPr>
                <w:rFonts w:ascii="Arial Unicode MS" w:hAnsi="Arial Unicode MS" w:eastAsia="Arial Unicode MS" w:cs="Arial Unicode MS"/>
                <w:b/>
                <w:bCs/>
                <w:color w:val="FFFFFF" w:themeColor="background1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/>
                <w:bCs/>
                <w:color w:val="auto"/>
                <w:szCs w:val="18"/>
              </w:rPr>
              <w:t>内容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insideV w:val="nil"/>
            </w:tcBorders>
            <w:shd w:val="clear" w:color="auto" w:fill="auto"/>
          </w:tcPr>
          <w:p>
            <w:pPr>
              <w:pStyle w:val="42"/>
              <w:ind w:firstLine="181" w:firstLineChars="100"/>
              <w:rPr>
                <w:rFonts w:ascii="Arial Unicode MS" w:hAnsi="Arial Unicode MS" w:eastAsia="Arial Unicode MS" w:cs="Arial Unicode MS"/>
                <w:b/>
                <w:bCs/>
                <w:color w:val="FFFFFF" w:themeColor="background1"/>
                <w:szCs w:val="18"/>
                <w:lang w:val="en-US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/>
                <w:bCs/>
                <w:color w:val="auto"/>
                <w:szCs w:val="18"/>
                <w:lang w:val="en-US"/>
              </w:rPr>
              <w:t>数量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227" w:hRule="atLeast"/>
        </w:trPr>
        <w:tc>
          <w:tcPr>
            <w:tcW w:w="3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2"/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/>
                <w:szCs w:val="18"/>
              </w:rPr>
              <w:t>切换器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2"/>
              <w:ind w:firstLine="360" w:firstLineChars="200"/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1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28" w:type="dxa"/>
            <w:left w:w="108" w:type="dxa"/>
            <w:bottom w:w="28" w:type="dxa"/>
            <w:right w:w="108" w:type="dxa"/>
          </w:tblCellMar>
        </w:tblPrEx>
        <w:trPr>
          <w:trHeight w:val="227" w:hRule="atLeast"/>
        </w:trPr>
        <w:tc>
          <w:tcPr>
            <w:tcW w:w="39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2"/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/>
                <w:szCs w:val="18"/>
              </w:rPr>
              <w:t>电源线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42"/>
              <w:ind w:firstLine="360" w:firstLineChars="200"/>
              <w:rPr>
                <w:rFonts w:ascii="Arial Unicode MS" w:hAnsi="Arial Unicode MS" w:eastAsia="Arial Unicode MS" w:cs="Arial Unicode MS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szCs w:val="18"/>
              </w:rPr>
              <w:t>2</w:t>
            </w:r>
          </w:p>
        </w:tc>
      </w:tr>
    </w:tbl>
    <w:p>
      <w:pPr>
        <w:pStyle w:val="38"/>
        <w:widowControl/>
        <w:ind w:left="360"/>
        <w:jc w:val="left"/>
        <w:rPr>
          <w:rFonts w:ascii="Arial Unicode MS" w:hAnsi="Arial Unicode MS" w:eastAsia="Arial Unicode MS" w:cs="Arial Unicode MS"/>
          <w:lang w:val="en-US"/>
        </w:rPr>
      </w:pPr>
    </w:p>
    <w:p>
      <w:pPr>
        <w:pStyle w:val="2"/>
        <w:numPr>
          <w:ilvl w:val="0"/>
          <w:numId w:val="2"/>
        </w:numPr>
        <w:spacing w:before="120"/>
        <w:rPr>
          <w:rFonts w:ascii="Arial Unicode MS" w:hAnsi="Arial Unicode MS" w:eastAsia="Arial Unicode MS" w:cs="Arial Unicode MS"/>
          <w:color w:val="auto"/>
          <w:lang w:val="en-US"/>
        </w:rPr>
      </w:pPr>
      <w:bookmarkStart w:id="11" w:name="_Toc128151189"/>
      <w:r>
        <w:rPr>
          <w:rFonts w:ascii="Arial Unicode MS" w:hAnsi="Arial Unicode MS" w:eastAsia="Arial Unicode MS" w:cs="Arial Unicode MS"/>
          <w:color w:val="auto"/>
          <w:lang w:val="en-US"/>
        </w:rPr>
        <w:t xml:space="preserve">RS232 </w:t>
      </w:r>
      <w:bookmarkEnd w:id="9"/>
      <w:r>
        <w:rPr>
          <w:rFonts w:hint="eastAsia" w:ascii="Arial Unicode MS" w:hAnsi="Arial Unicode MS" w:eastAsia="Arial Unicode MS" w:cs="Arial Unicode MS"/>
          <w:color w:val="auto"/>
          <w:lang w:val="en-US"/>
        </w:rPr>
        <w:t>命令</w:t>
      </w:r>
      <w:bookmarkEnd w:id="11"/>
    </w:p>
    <w:p>
      <w:pPr>
        <w:rPr>
          <w:rFonts w:eastAsiaTheme="minorEastAsia"/>
          <w:lang w:val="en-US"/>
        </w:rPr>
      </w:pPr>
      <w:r>
        <w:rPr>
          <w:rFonts w:hint="eastAsia" w:eastAsiaTheme="minorEastAsia"/>
          <w:lang w:val="en-US"/>
        </w:rPr>
        <w:t>注意</w:t>
      </w:r>
      <w:r>
        <w:rPr>
          <w:rFonts w:eastAsiaTheme="minorEastAsia"/>
          <w:lang w:val="en-US"/>
        </w:rPr>
        <w:t xml:space="preserve">: </w:t>
      </w:r>
      <w:r>
        <w:rPr>
          <w:rFonts w:hint="eastAsia" w:eastAsiaTheme="minorEastAsia"/>
          <w:lang w:val="en-US"/>
        </w:rPr>
        <w:t>所有的</w:t>
      </w:r>
      <w:r>
        <w:rPr>
          <w:rFonts w:eastAsiaTheme="minorEastAsia"/>
          <w:lang w:val="en-US"/>
        </w:rPr>
        <w:t xml:space="preserve">命令都以 SET </w:t>
      </w:r>
      <w:r>
        <w:rPr>
          <w:rFonts w:hint="eastAsia" w:eastAsiaTheme="minorEastAsia"/>
          <w:lang w:val="en-US"/>
        </w:rPr>
        <w:t>或</w:t>
      </w:r>
      <w:r>
        <w:rPr>
          <w:rFonts w:eastAsiaTheme="minorEastAsia"/>
          <w:lang w:val="en-US"/>
        </w:rPr>
        <w:t xml:space="preserve"> GET</w:t>
      </w:r>
      <w:r>
        <w:rPr>
          <w:rFonts w:hint="eastAsia" w:eastAsiaTheme="minorEastAsia"/>
          <w:lang w:val="en-US"/>
        </w:rPr>
        <w:t>开始</w:t>
      </w:r>
      <w:r>
        <w:rPr>
          <w:rFonts w:eastAsiaTheme="minorEastAsia"/>
          <w:lang w:val="en-US"/>
        </w:rPr>
        <w:t xml:space="preserve">, </w:t>
      </w:r>
      <w:r>
        <w:rPr>
          <w:rFonts w:hint="eastAsia" w:eastAsiaTheme="minorEastAsia"/>
          <w:lang w:val="en-US"/>
        </w:rPr>
        <w:t>以回车符</w:t>
      </w:r>
      <w:r>
        <w:rPr>
          <w:rFonts w:eastAsiaTheme="minorEastAsia"/>
          <w:lang w:val="en-US"/>
        </w:rPr>
        <w:t>C</w:t>
      </w:r>
      <w:r>
        <w:rPr>
          <w:rFonts w:hint="eastAsia" w:eastAsiaTheme="minorEastAsia"/>
          <w:lang w:val="en-US"/>
        </w:rPr>
        <w:t>R结束，</w:t>
      </w:r>
      <w:r>
        <w:rPr>
          <w:rFonts w:eastAsiaTheme="minorEastAsia"/>
          <w:lang w:val="en-US"/>
        </w:rPr>
        <w:sym w:font="Wingdings 3" w:char="F038"/>
      </w:r>
      <w:r>
        <w:rPr>
          <w:rFonts w:hint="eastAsia" w:eastAsiaTheme="minorEastAsia"/>
          <w:lang w:val="en-US"/>
        </w:rPr>
        <w:t xml:space="preserve"> 代表回车符</w:t>
      </w:r>
      <w:r>
        <w:rPr>
          <w:rFonts w:eastAsiaTheme="minorEastAsia"/>
          <w:lang w:val="en-US"/>
        </w:rPr>
        <w:t>CR</w:t>
      </w:r>
      <w:r>
        <w:rPr>
          <w:rFonts w:hint="eastAsia" w:eastAsiaTheme="minorEastAsia"/>
          <w:lang w:val="en-US"/>
        </w:rPr>
        <w:t>(</w:t>
      </w:r>
      <w:r>
        <w:rPr>
          <w:rFonts w:ascii="Arial" w:hAnsi="Arial" w:cs="Arial"/>
          <w:b/>
          <w:bCs/>
          <w:color w:val="4F4F4F"/>
          <w:sz w:val="21"/>
          <w:szCs w:val="21"/>
          <w:shd w:val="clear" w:color="auto" w:fill="EFF3F5"/>
        </w:rPr>
        <w:t>ASCII</w:t>
      </w:r>
      <w:r>
        <w:rPr>
          <w:rFonts w:hint="eastAsia" w:ascii="宋体" w:hAnsi="宋体" w:eastAsia="宋体" w:cs="宋体"/>
          <w:b/>
          <w:bCs/>
          <w:color w:val="4F4F4F"/>
          <w:sz w:val="21"/>
          <w:szCs w:val="21"/>
          <w:shd w:val="clear" w:color="auto" w:fill="EFF3F5"/>
        </w:rPr>
        <w:t>编码值为0x0D</w:t>
      </w:r>
      <w:r>
        <w:rPr>
          <w:rFonts w:hint="eastAsia" w:eastAsiaTheme="minorEastAsia"/>
          <w:lang w:val="en-US"/>
        </w:rPr>
        <w:t>)</w:t>
      </w:r>
    </w:p>
    <w:p>
      <w:pPr>
        <w:rPr>
          <w:rFonts w:eastAsiaTheme="minorEastAsia"/>
        </w:rPr>
      </w:pPr>
      <w:r>
        <w:rPr>
          <w:rFonts w:ascii="Arial Unicode MS" w:hAnsi="Arial Unicode MS" w:eastAsia="Arial Unicode MS" w:cs="Arial Unicode MS"/>
          <w:szCs w:val="18"/>
        </w:rPr>
        <w:t>Baud Rate: 9600, Data Bits:8</w:t>
      </w:r>
      <w:r>
        <w:rPr>
          <w:rFonts w:ascii="Arial Unicode MS" w:hAnsi="Arial Unicode MS" w:eastAsia="Arial Unicode MS" w:cs="Arial Unicode MS"/>
          <w:szCs w:val="18"/>
          <w:lang w:val="en-US"/>
        </w:rPr>
        <w:t xml:space="preserve">, </w:t>
      </w:r>
      <w:r>
        <w:rPr>
          <w:rFonts w:ascii="Arial Unicode MS" w:hAnsi="Arial Unicode MS" w:eastAsia="Arial Unicode MS" w:cs="Arial Unicode MS"/>
          <w:szCs w:val="18"/>
        </w:rPr>
        <w:t>Parity: None Stop Bits:1</w:t>
      </w:r>
    </w:p>
    <w:p>
      <w:pPr>
        <w:pStyle w:val="3"/>
        <w:spacing w:after="40"/>
        <w:rPr>
          <w:rFonts w:ascii="Arial Unicode MS" w:hAnsi="Arial Unicode MS" w:eastAsia="Arial Unicode MS" w:cs="Arial Unicode MS"/>
          <w:color w:val="auto"/>
        </w:rPr>
      </w:pPr>
      <w:bookmarkStart w:id="12" w:name="_Toc63241855"/>
      <w:bookmarkStart w:id="13" w:name="_Toc128151190"/>
      <w:bookmarkStart w:id="14" w:name="_Toc17961584"/>
      <w:r>
        <w:rPr>
          <w:rFonts w:ascii="Arial Unicode MS" w:hAnsi="Arial Unicode MS" w:eastAsia="Arial Unicode MS" w:cs="Arial Unicode MS"/>
          <w:color w:val="auto"/>
        </w:rPr>
        <w:t>System command</w:t>
      </w:r>
      <w:bookmarkEnd w:id="12"/>
      <w:bookmarkEnd w:id="13"/>
    </w:p>
    <w:tbl>
      <w:tblPr>
        <w:tblStyle w:val="43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8"/>
        <w:gridCol w:w="4649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7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Command</w:t>
            </w:r>
          </w:p>
        </w:tc>
        <w:tc>
          <w:tcPr>
            <w:tcW w:w="3243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C6D9F0" w:themeFill="text2" w:themeFillTint="33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Details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57" w:type="pct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HELP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shd w:val="clear" w:color="auto" w:fill="FFFFFF" w:themeFill="background1"/>
            <w:tcMar>
              <w:top w:w="28" w:type="dxa"/>
              <w:bottom w:w="28" w:type="dxa"/>
            </w:tcMar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the Commands list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7" w:type="pct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RESET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shd w:val="clear" w:color="auto" w:fill="FFFFFF" w:themeFill="background1"/>
            <w:tcMar>
              <w:top w:w="28" w:type="dxa"/>
              <w:bottom w:w="28" w:type="dxa"/>
            </w:tcMar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Recover to default setting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7" w:type="pct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VERSION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shd w:val="clear" w:color="auto" w:fill="FFFFFF" w:themeFill="background1"/>
            <w:tcMar>
              <w:top w:w="28" w:type="dxa"/>
              <w:bottom w:w="28" w:type="dxa"/>
            </w:tcMar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firmware version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VERSION w</w:t>
            </w:r>
            <w:r>
              <w:rPr>
                <w:rFonts w:ascii="Arial Unicode MS" w:hAnsi="Arial Unicode MS" w:eastAsia="Arial Unicode MS" w:cs="Arial Unicode MS"/>
                <w:szCs w:val="18"/>
              </w:rPr>
              <w:sym w:font="Wingdings 3" w:char="F038"/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(w is version number)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7" w:type="pct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MODEL TYPE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shd w:val="clear" w:color="auto" w:fill="FFFFFF" w:themeFill="background1"/>
            <w:tcMar>
              <w:top w:w="28" w:type="dxa"/>
              <w:bottom w:w="28" w:type="dxa"/>
            </w:tcMar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device model name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MODEL TYPE KVM41DP</w:t>
            </w:r>
            <w:r>
              <w:rPr>
                <w:rFonts w:ascii="Arial Unicode MS" w:hAnsi="Arial Unicode MS" w:eastAsia="Arial Unicode MS" w:cs="Arial Unicode MS"/>
                <w:szCs w:val="18"/>
              </w:rPr>
              <w:sym w:font="Wingdings 3" w:char="F038"/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7" w:type="pct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BAUDRATE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shd w:val="clear" w:color="auto" w:fill="FFFFFF" w:themeFill="background1"/>
            <w:tcMar>
              <w:top w:w="28" w:type="dxa"/>
              <w:bottom w:w="28" w:type="dxa"/>
            </w:tcMar>
          </w:tcPr>
          <w:p>
            <w:pPr>
              <w:jc w:val="left"/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w is 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9600,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 xml:space="preserve"> 1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9200, 38400,57600</w:t>
            </w: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 xml:space="preserve"> or </w:t>
            </w: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115200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Return: BAUDRATE w</w:t>
            </w:r>
            <w:r>
              <w:rPr>
                <w:rFonts w:ascii="Arial Unicode MS" w:hAnsi="Arial Unicode MS" w:eastAsia="Arial Unicode MS" w:cs="Arial Unicode MS"/>
                <w:szCs w:val="18"/>
              </w:rPr>
              <w:sym w:font="Wingdings 3" w:char="F038"/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7" w:type="pct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BAUDRATE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shd w:val="clear" w:color="auto" w:fill="FFFFFF" w:themeFill="background1"/>
            <w:tcMar>
              <w:top w:w="28" w:type="dxa"/>
              <w:bottom w:w="28" w:type="dxa"/>
            </w:tcMar>
          </w:tcPr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18"/>
                <w:lang w:val="en-US"/>
              </w:rPr>
              <w:t>Return: BAUDRATE w</w:t>
            </w:r>
            <w:r>
              <w:rPr>
                <w:rFonts w:ascii="Arial Unicode MS" w:hAnsi="Arial Unicode MS" w:eastAsia="Arial Unicode MS" w:cs="Arial Unicode MS"/>
                <w:szCs w:val="18"/>
              </w:rPr>
              <w:sym w:font="Wingdings 3" w:char="F038"/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757" w:type="pct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POWER1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shd w:val="clear" w:color="auto" w:fill="FFFFFF" w:themeFill="background1"/>
            <w:tcMar>
              <w:top w:w="28" w:type="dxa"/>
              <w:bottom w:w="28" w:type="dxa"/>
            </w:tcMar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POWER1 ON or OFF</w:t>
            </w:r>
            <w:r>
              <w:rPr>
                <w:rFonts w:ascii="Arial Unicode MS" w:hAnsi="Arial Unicode MS" w:eastAsia="Arial Unicode MS" w:cs="Arial Unicode MS"/>
                <w:szCs w:val="18"/>
              </w:rPr>
              <w:sym w:font="Wingdings 3" w:char="F038"/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7" w:type="pct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POWER2</w:t>
            </w:r>
          </w:p>
        </w:tc>
        <w:tc>
          <w:tcPr>
            <w:tcW w:w="3243" w:type="pct"/>
            <w:shd w:val="clear" w:color="auto" w:fill="FFFFFF" w:themeFill="background1"/>
            <w:tcMar>
              <w:top w:w="28" w:type="dxa"/>
              <w:bottom w:w="28" w:type="dxa"/>
            </w:tcMar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POWER2 ON or OF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F</w:t>
            </w:r>
            <w:r>
              <w:rPr>
                <w:rFonts w:ascii="Arial Unicode MS" w:hAnsi="Arial Unicode MS" w:eastAsia="Arial Unicode MS" w:cs="Arial Unicode MS"/>
                <w:szCs w:val="18"/>
              </w:rPr>
              <w:sym w:font="Wingdings 3" w:char="F038"/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7" w:type="pct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SET IP ADDRESS 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shd w:val="clear" w:color="auto" w:fill="FFFFFF" w:themeFill="background1"/>
            <w:tcMar>
              <w:top w:w="28" w:type="dxa"/>
              <w:bottom w:w="28" w:type="dxa"/>
            </w:tcMar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For example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: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SET IP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DDRESS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192.168.0.247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IP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ADDRESS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w</w:t>
            </w:r>
            <w:r>
              <w:rPr>
                <w:rFonts w:ascii="Arial Unicode MS" w:hAnsi="Arial Unicode MS" w:eastAsia="Arial Unicode MS" w:cs="Arial Unicode MS"/>
                <w:szCs w:val="18"/>
              </w:rPr>
              <w:sym w:font="Wingdings 3" w:char="F038"/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7" w:type="pct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ET IP ADDRESS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shd w:val="clear" w:color="auto" w:fill="FFFFFF" w:themeFill="background1"/>
            <w:tcMar>
              <w:top w:w="28" w:type="dxa"/>
              <w:bottom w:w="28" w:type="dxa"/>
            </w:tcMar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: IP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ADDRESS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w</w:t>
            </w:r>
            <w:r>
              <w:rPr>
                <w:rFonts w:ascii="Arial Unicode MS" w:hAnsi="Arial Unicode MS" w:eastAsia="Arial Unicode MS" w:cs="Arial Unicode MS"/>
                <w:szCs w:val="18"/>
              </w:rPr>
              <w:sym w:font="Wingdings 3" w:char="F038"/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7" w:type="pct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SUBMASK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shd w:val="clear" w:color="auto" w:fill="FFFFFF" w:themeFill="background1"/>
            <w:tcMar>
              <w:top w:w="28" w:type="dxa"/>
              <w:bottom w:w="28" w:type="dxa"/>
            </w:tcMar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For example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: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SUBMASK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255.255.255.0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SUBMASK w</w:t>
            </w:r>
            <w:r>
              <w:rPr>
                <w:rFonts w:ascii="Arial Unicode MS" w:hAnsi="Arial Unicode MS" w:eastAsia="Arial Unicode MS" w:cs="Arial Unicode MS"/>
                <w:szCs w:val="18"/>
              </w:rPr>
              <w:sym w:font="Wingdings 3" w:char="F038"/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7" w:type="pct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ET SUBMASK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shd w:val="clear" w:color="auto" w:fill="FFFFFF" w:themeFill="background1"/>
            <w:tcMar>
              <w:top w:w="28" w:type="dxa"/>
              <w:bottom w:w="28" w:type="dxa"/>
            </w:tcMar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: SUBMASK w</w:t>
            </w:r>
            <w:r>
              <w:rPr>
                <w:rFonts w:ascii="Arial Unicode MS" w:hAnsi="Arial Unicode MS" w:eastAsia="Arial Unicode MS" w:cs="Arial Unicode MS"/>
                <w:szCs w:val="18"/>
              </w:rPr>
              <w:sym w:font="Wingdings 3" w:char="F038"/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7" w:type="pct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GATEWAY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shd w:val="clear" w:color="auto" w:fill="FFFFFF" w:themeFill="background1"/>
            <w:tcMar>
              <w:top w:w="28" w:type="dxa"/>
              <w:bottom w:w="28" w:type="dxa"/>
            </w:tcMar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For example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: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GATEWAY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192.168.0.1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GATEWAY w</w:t>
            </w:r>
            <w:r>
              <w:rPr>
                <w:rFonts w:ascii="Arial Unicode MS" w:hAnsi="Arial Unicode MS" w:eastAsia="Arial Unicode MS" w:cs="Arial Unicode MS"/>
                <w:szCs w:val="18"/>
              </w:rPr>
              <w:sym w:font="Wingdings 3" w:char="F038"/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7" w:type="pct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ET GATEWAY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shd w:val="clear" w:color="auto" w:fill="FFFFFF" w:themeFill="background1"/>
            <w:tcMar>
              <w:top w:w="28" w:type="dxa"/>
              <w:bottom w:w="28" w:type="dxa"/>
            </w:tcMar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: GATEWAY w</w:t>
            </w:r>
            <w:r>
              <w:rPr>
                <w:rFonts w:ascii="Arial Unicode MS" w:hAnsi="Arial Unicode MS" w:eastAsia="Arial Unicode MS" w:cs="Arial Unicode MS"/>
                <w:szCs w:val="18"/>
              </w:rPr>
              <w:sym w:font="Wingdings 3" w:char="F038"/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</w:tblPrEx>
        <w:trPr>
          <w:trHeight w:val="260" w:hRule="atLeast"/>
        </w:trPr>
        <w:tc>
          <w:tcPr>
            <w:tcW w:w="1757" w:type="pct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SET 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NETPORT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shd w:val="clear" w:color="auto" w:fill="FFFFFF" w:themeFill="background1"/>
            <w:tcMar>
              <w:top w:w="28" w:type="dxa"/>
              <w:bottom w:w="28" w:type="dxa"/>
            </w:tcMar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For example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: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SET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NETPORT 2000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: NETPORT w</w:t>
            </w:r>
            <w:r>
              <w:rPr>
                <w:rFonts w:ascii="Arial Unicode MS" w:hAnsi="Arial Unicode MS" w:eastAsia="Arial Unicode MS" w:cs="Arial Unicode MS"/>
                <w:szCs w:val="18"/>
              </w:rPr>
              <w:sym w:font="Wingdings 3" w:char="F038"/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7" w:type="pct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ET 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NETPORT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shd w:val="clear" w:color="auto" w:fill="FFFFFF" w:themeFill="background1"/>
            <w:tcMar>
              <w:top w:w="28" w:type="dxa"/>
              <w:bottom w:w="28" w:type="dxa"/>
            </w:tcMar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: NETPORT w</w:t>
            </w:r>
            <w:r>
              <w:rPr>
                <w:rFonts w:ascii="Arial Unicode MS" w:hAnsi="Arial Unicode MS" w:eastAsia="Arial Unicode MS" w:cs="Arial Unicode MS"/>
                <w:szCs w:val="18"/>
              </w:rPr>
              <w:sym w:font="Wingdings 3" w:char="F038"/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7" w:type="pct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NETWORK-INFO IP PORT SUBMASK GATEWAY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shd w:val="clear" w:color="auto" w:fill="FFFFFF" w:themeFill="background1"/>
            <w:tcMar>
              <w:top w:w="28" w:type="dxa"/>
              <w:bottom w:w="28" w:type="dxa"/>
            </w:tcMar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F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or Example: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NETWORK-INFO 192.168.0.247 2000 255.255.255.0 192.168.0.1</w:t>
            </w:r>
            <w:r>
              <w:rPr>
                <w:rFonts w:ascii="Arial Unicode MS" w:hAnsi="Arial Unicode MS" w:eastAsia="Arial Unicode MS" w:cs="Arial Unicode MS"/>
                <w:szCs w:val="18"/>
              </w:rPr>
              <w:sym w:font="Wingdings 3" w:char="F038"/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NETWORK-INFO 192.168.0.247 2000 255.255.255.0 192.168.0.1</w:t>
            </w:r>
            <w:r>
              <w:rPr>
                <w:rFonts w:ascii="Arial Unicode MS" w:hAnsi="Arial Unicode MS" w:eastAsia="Arial Unicode MS" w:cs="Arial Unicode MS"/>
                <w:szCs w:val="18"/>
              </w:rPr>
              <w:sym w:font="Wingdings 3" w:char="F038"/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7" w:type="pct"/>
            <w:shd w:val="clear" w:color="auto" w:fill="FFFFFF" w:themeFill="background1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NETWORK-INFO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shd w:val="clear" w:color="auto" w:fill="FFFFFF" w:themeFill="background1"/>
            <w:tcMar>
              <w:top w:w="28" w:type="dxa"/>
              <w:bottom w:w="28" w:type="dxa"/>
            </w:tcMar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NETWORK-INFO IP PORT SUBMASK GATEWAY</w:t>
            </w:r>
            <w:r>
              <w:rPr>
                <w:rFonts w:ascii="Arial Unicode MS" w:hAnsi="Arial Unicode MS" w:eastAsia="Arial Unicode MS" w:cs="Arial Unicode MS"/>
                <w:szCs w:val="18"/>
              </w:rPr>
              <w:sym w:font="Wingdings 3" w:char="F038"/>
            </w:r>
          </w:p>
        </w:tc>
      </w:tr>
    </w:tbl>
    <w:p>
      <w:pPr>
        <w:pStyle w:val="3"/>
        <w:spacing w:after="40"/>
        <w:rPr>
          <w:rFonts w:ascii="Arial Unicode MS" w:hAnsi="Arial Unicode MS" w:eastAsia="Arial Unicode MS" w:cs="Arial Unicode MS"/>
          <w:color w:val="auto"/>
        </w:rPr>
      </w:pPr>
      <w:bookmarkStart w:id="15" w:name="_Toc97558188"/>
      <w:bookmarkStart w:id="16" w:name="_Toc128151191"/>
      <w:r>
        <w:rPr>
          <w:rFonts w:ascii="Arial Unicode MS" w:hAnsi="Arial Unicode MS" w:eastAsia="Arial Unicode MS" w:cs="Arial Unicode MS"/>
          <w:color w:val="auto"/>
        </w:rPr>
        <w:t>Switching command</w:t>
      </w:r>
      <w:bookmarkEnd w:id="15"/>
      <w:bookmarkEnd w:id="16"/>
    </w:p>
    <w:tbl>
      <w:tblPr>
        <w:tblStyle w:val="49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8"/>
        <w:gridCol w:w="4649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7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Commands</w:t>
            </w:r>
          </w:p>
        </w:tc>
        <w:tc>
          <w:tcPr>
            <w:tcW w:w="3243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Details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IN SOURCE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one of the following: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IN1, IN2, IN3, IN4,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IN SOURCE w</w:t>
            </w:r>
            <w:r>
              <w:rPr>
                <w:rFonts w:ascii="Arial Unicode MS" w:hAnsi="Arial Unicode MS" w:eastAsia="Arial Unicode MS" w:cs="Arial Unicode MS"/>
                <w:szCs w:val="18"/>
              </w:rPr>
              <w:sym w:font="Wingdings 3" w:char="F038"/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IN SOURCE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current input channel selection information</w:t>
            </w:r>
          </w:p>
          <w:p>
            <w:pPr>
              <w:ind w:left="720" w:hanging="720" w:hangingChars="400"/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IN SOURCE w</w:t>
            </w:r>
            <w:r>
              <w:rPr>
                <w:rFonts w:ascii="Arial Unicode MS" w:hAnsi="Arial Unicode MS" w:eastAsia="Arial Unicode MS" w:cs="Arial Unicode MS"/>
                <w:szCs w:val="18"/>
              </w:rPr>
              <w:sym w:font="Wingdings 3" w:char="F038"/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IN RESOLUTION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Get current input resolution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IN RESOLUTION w</w:t>
            </w:r>
            <w:r>
              <w:rPr>
                <w:rFonts w:ascii="Arial Unicode MS" w:hAnsi="Arial Unicode MS" w:eastAsia="Arial Unicode MS" w:cs="Arial Unicode MS"/>
                <w:szCs w:val="18"/>
              </w:rPr>
              <w:sym w:font="Wingdings 3" w:char="F038"/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 (w is input resolution)</w:t>
            </w:r>
          </w:p>
        </w:tc>
      </w:tr>
    </w:tbl>
    <w:p>
      <w:pPr>
        <w:pStyle w:val="38"/>
        <w:widowControl/>
        <w:ind w:left="360"/>
        <w:jc w:val="left"/>
        <w:rPr>
          <w:rFonts w:ascii="Arial Unicode MS" w:hAnsi="Arial Unicode MS" w:eastAsia="Arial Unicode MS" w:cs="Arial Unicode MS"/>
          <w:color w:val="FF0000"/>
          <w:lang w:val="en-US"/>
        </w:rPr>
      </w:pPr>
      <w:bookmarkStart w:id="17" w:name="_Toc97558189"/>
    </w:p>
    <w:p>
      <w:pPr>
        <w:pStyle w:val="38"/>
        <w:widowControl/>
        <w:ind w:left="360"/>
        <w:jc w:val="left"/>
        <w:rPr>
          <w:rFonts w:ascii="Arial Unicode MS" w:hAnsi="Arial Unicode MS" w:eastAsia="Arial Unicode MS" w:cs="Arial Unicode MS"/>
          <w:color w:val="FF0000"/>
          <w:lang w:val="en-US"/>
        </w:rPr>
      </w:pPr>
    </w:p>
    <w:p>
      <w:pPr>
        <w:pStyle w:val="38"/>
        <w:widowControl/>
        <w:ind w:left="360"/>
        <w:jc w:val="left"/>
        <w:rPr>
          <w:rFonts w:ascii="Arial Unicode MS" w:hAnsi="Arial Unicode MS" w:eastAsia="Arial Unicode MS" w:cs="Arial Unicode MS"/>
          <w:color w:val="FF0000"/>
          <w:lang w:val="en-US"/>
        </w:rPr>
      </w:pPr>
    </w:p>
    <w:p>
      <w:pPr>
        <w:pStyle w:val="38"/>
        <w:widowControl/>
        <w:ind w:left="360"/>
        <w:jc w:val="left"/>
        <w:rPr>
          <w:rFonts w:ascii="Arial Unicode MS" w:hAnsi="Arial Unicode MS" w:eastAsia="Arial Unicode MS" w:cs="Arial Unicode MS"/>
          <w:color w:val="FF0000"/>
          <w:lang w:val="en-US"/>
        </w:rPr>
      </w:pPr>
    </w:p>
    <w:p>
      <w:pPr>
        <w:pStyle w:val="38"/>
        <w:widowControl/>
        <w:ind w:left="360"/>
        <w:jc w:val="left"/>
        <w:rPr>
          <w:rFonts w:ascii="Arial Unicode MS" w:hAnsi="Arial Unicode MS" w:eastAsia="Arial Unicode MS" w:cs="Arial Unicode MS"/>
          <w:color w:val="FF0000"/>
          <w:lang w:val="en-US"/>
        </w:rPr>
      </w:pPr>
    </w:p>
    <w:p>
      <w:pPr>
        <w:pStyle w:val="38"/>
        <w:widowControl/>
        <w:ind w:left="360"/>
        <w:jc w:val="left"/>
        <w:rPr>
          <w:rFonts w:ascii="Arial Unicode MS" w:hAnsi="Arial Unicode MS" w:eastAsia="Arial Unicode MS" w:cs="Arial Unicode MS"/>
          <w:color w:val="FF0000"/>
          <w:lang w:val="en-US"/>
        </w:rPr>
      </w:pPr>
    </w:p>
    <w:p>
      <w:pPr>
        <w:pStyle w:val="38"/>
        <w:widowControl/>
        <w:ind w:left="360"/>
        <w:jc w:val="left"/>
        <w:rPr>
          <w:rFonts w:ascii="Arial Unicode MS" w:hAnsi="Arial Unicode MS" w:eastAsia="Arial Unicode MS" w:cs="Arial Unicode MS"/>
          <w:color w:val="FF0000"/>
          <w:lang w:val="en-US"/>
        </w:rPr>
      </w:pPr>
    </w:p>
    <w:p>
      <w:pPr>
        <w:pStyle w:val="38"/>
        <w:widowControl/>
        <w:ind w:left="360"/>
        <w:jc w:val="left"/>
        <w:rPr>
          <w:rFonts w:ascii="Arial Unicode MS" w:hAnsi="Arial Unicode MS" w:eastAsia="Arial Unicode MS" w:cs="Arial Unicode MS"/>
          <w:color w:val="FF0000"/>
          <w:lang w:val="en-US"/>
        </w:rPr>
      </w:pPr>
    </w:p>
    <w:p>
      <w:pPr>
        <w:pStyle w:val="3"/>
        <w:spacing w:after="40"/>
        <w:rPr>
          <w:rFonts w:ascii="Arial Unicode MS" w:hAnsi="Arial Unicode MS" w:eastAsia="Arial Unicode MS" w:cs="Arial Unicode MS"/>
          <w:color w:val="auto"/>
        </w:rPr>
      </w:pPr>
      <w:bookmarkStart w:id="18" w:name="_Toc128151192"/>
      <w:r>
        <w:rPr>
          <w:rFonts w:ascii="Arial Unicode MS" w:hAnsi="Arial Unicode MS" w:eastAsia="Arial Unicode MS" w:cs="Arial Unicode MS"/>
          <w:color w:val="auto"/>
        </w:rPr>
        <w:t>Output command</w:t>
      </w:r>
      <w:bookmarkEnd w:id="17"/>
      <w:bookmarkEnd w:id="18"/>
    </w:p>
    <w:tbl>
      <w:tblPr>
        <w:tblStyle w:val="49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8"/>
        <w:gridCol w:w="4649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</w:tblPrEx>
        <w:tc>
          <w:tcPr>
            <w:tcW w:w="1757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Commands</w:t>
            </w:r>
          </w:p>
        </w:tc>
        <w:tc>
          <w:tcPr>
            <w:tcW w:w="3243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Details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1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OUT RESOLUTION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one of the following,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default: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Auto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4096x2160p60,      4096x2160p50,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3840x2160p60,      3840x2160p50,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3840x2160p30,      2048x2048p60,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1920x1200p60RB, 1920x1080p60,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1920x1080p50,      1360x768p60,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1280x800p60,        1280x720p60,</w:t>
            </w:r>
          </w:p>
          <w:p>
            <w:pPr>
              <w:jc w:val="left"/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1280x720p50,        1024x768p60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,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Auto,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OUT RESOLUTION w</w:t>
            </w:r>
            <w:r>
              <w:rPr>
                <w:rFonts w:ascii="Arial Unicode MS" w:hAnsi="Arial Unicode MS" w:eastAsia="Arial Unicode MS" w:cs="Arial Unicode MS"/>
                <w:szCs w:val="18"/>
              </w:rPr>
              <w:sym w:font="Wingdings 3" w:char="F038"/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OUT RESOLUTION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current output resolution setting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OUT RESOLUTION w</w:t>
            </w:r>
            <w:r>
              <w:rPr>
                <w:rFonts w:ascii="Arial Unicode MS" w:hAnsi="Arial Unicode MS" w:eastAsia="Arial Unicode MS" w:cs="Arial Unicode MS"/>
                <w:szCs w:val="18"/>
              </w:rPr>
              <w:sym w:font="Wingdings 3" w:char="F038"/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</w:tblPrEx>
        <w:trPr>
          <w:trHeight w:val="429" w:hRule="atLeast"/>
        </w:trPr>
        <w:tc>
          <w:tcPr>
            <w:tcW w:w="1757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OUT VKA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video keep alive mode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BLUESCREEN or BLACKSCREEN.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Default BLACKSCREEN. It is for no signal display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OUT VKA w</w:t>
            </w:r>
            <w:r>
              <w:rPr>
                <w:rFonts w:ascii="Arial Unicode MS" w:hAnsi="Arial Unicode MS" w:eastAsia="Arial Unicode MS" w:cs="Arial Unicode MS"/>
                <w:szCs w:val="18"/>
              </w:rPr>
              <w:sym w:font="Wingdings 3" w:char="F038"/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</w:tblPrEx>
        <w:trPr>
          <w:trHeight w:val="156" w:hRule="atLeast"/>
        </w:trPr>
        <w:tc>
          <w:tcPr>
            <w:tcW w:w="1757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OUT VKA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</w:tcPr>
          <w:p>
            <w:pPr>
              <w:ind w:left="720" w:hanging="720" w:hangingChars="400"/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OUT VKA w</w:t>
            </w:r>
            <w:r>
              <w:rPr>
                <w:rFonts w:ascii="Arial Unicode MS" w:hAnsi="Arial Unicode MS" w:eastAsia="Arial Unicode MS" w:cs="Arial Unicode MS"/>
                <w:szCs w:val="18"/>
              </w:rPr>
              <w:sym w:font="Wingdings 3" w:char="F038"/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" w:hRule="atLeast"/>
        </w:trPr>
        <w:tc>
          <w:tcPr>
            <w:tcW w:w="1757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szCs w:val="18"/>
              </w:rPr>
            </w:pP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  <w:t>SET OUT ITC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  <w:sym w:font="Wingdings 3" w:char="F038"/>
            </w: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Cs/>
                <w:szCs w:val="18"/>
              </w:rPr>
              <w:t>w is ON or OFF, default OFF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OUT ITC w</w:t>
            </w:r>
            <w:r>
              <w:rPr>
                <w:rFonts w:ascii="Arial Unicode MS" w:hAnsi="Arial Unicode MS" w:eastAsia="Arial Unicode MS" w:cs="Arial Unicode MS"/>
                <w:szCs w:val="18"/>
              </w:rPr>
              <w:sym w:font="Wingdings 3" w:char="F038"/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  <w:lang w:val="en-US"/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Suggest </w:t>
            </w:r>
            <w:r>
              <w:rPr>
                <w:rFonts w:ascii="Arial Unicode MS" w:hAnsi="Arial Unicode MS" w:eastAsia="Arial Unicode MS" w:cs="Arial Unicode MS"/>
                <w:b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  <w:t>OFF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for video display and </w:t>
            </w:r>
            <w:r>
              <w:rPr>
                <w:rFonts w:ascii="Arial Unicode MS" w:hAnsi="Arial Unicode MS" w:eastAsia="Arial Unicode MS" w:cs="Arial Unicode MS"/>
                <w:b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ON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for PC especially desktop display, default </w:t>
            </w:r>
            <w:r>
              <w:rPr>
                <w:rFonts w:ascii="Arial Unicode MS" w:hAnsi="Arial Unicode MS" w:eastAsia="Arial Unicode MS" w:cs="Arial Unicode MS"/>
                <w:b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  <w:t>OF</w:t>
            </w:r>
            <w:r>
              <w:rPr>
                <w:rFonts w:hint="eastAsia" w:ascii="Arial Unicode MS" w:hAnsi="Arial Unicode MS" w:eastAsia="Arial Unicode MS" w:cs="Arial Unicode MS"/>
                <w:b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  <w:t>F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" w:hRule="atLeast"/>
        </w:trPr>
        <w:tc>
          <w:tcPr>
            <w:tcW w:w="1757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  <w:t>GET OUT ITC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szCs w:val="18"/>
              </w:rPr>
              <w:sym w:font="Wingdings 3" w:char="F038"/>
            </w:r>
          </w:p>
        </w:tc>
        <w:tc>
          <w:tcPr>
            <w:tcW w:w="3243" w:type="pct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szCs w:val="18"/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OUT ITC w</w:t>
            </w:r>
            <w:r>
              <w:rPr>
                <w:rFonts w:ascii="Arial Unicode MS" w:hAnsi="Arial Unicode MS" w:eastAsia="Arial Unicode MS" w:cs="Arial Unicode MS"/>
                <w:szCs w:val="18"/>
              </w:rPr>
              <w:sym w:font="Wingdings 3" w:char="F038"/>
            </w:r>
          </w:p>
        </w:tc>
      </w:tr>
    </w:tbl>
    <w:p>
      <w:pPr>
        <w:pStyle w:val="3"/>
        <w:spacing w:after="40"/>
        <w:rPr>
          <w:rFonts w:ascii="Arial Unicode MS" w:hAnsi="Arial Unicode MS" w:eastAsia="Arial Unicode MS" w:cs="Arial Unicode MS"/>
          <w:color w:val="auto"/>
        </w:rPr>
      </w:pPr>
      <w:bookmarkStart w:id="19" w:name="_Toc97558191"/>
      <w:bookmarkStart w:id="20" w:name="_Toc128151193"/>
      <w:r>
        <w:rPr>
          <w:rFonts w:ascii="Arial Unicode MS" w:hAnsi="Arial Unicode MS" w:eastAsia="Arial Unicode MS" w:cs="Arial Unicode MS"/>
          <w:color w:val="auto"/>
        </w:rPr>
        <w:t>Audio command</w:t>
      </w:r>
      <w:bookmarkEnd w:id="19"/>
      <w:bookmarkEnd w:id="20"/>
    </w:p>
    <w:tbl>
      <w:tblPr>
        <w:tblStyle w:val="49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8"/>
        <w:gridCol w:w="4649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7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Commands</w:t>
            </w:r>
          </w:p>
        </w:tc>
        <w:tc>
          <w:tcPr>
            <w:tcW w:w="3243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Details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SET 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AUDIO S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RC</w:t>
            </w:r>
            <w:r>
              <w:rPr>
                <w:rFonts w:ascii="Arial Unicode MS" w:hAnsi="Arial Unicode MS" w:eastAsia="Arial Unicode MS" w:cs="Arial Unicode MS"/>
                <w:b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Audio selection, w is EACH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LR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or INNER,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default EACH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EACH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means DP output with input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DP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INNER audio, LR output with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LR INPUT audio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ET 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AUDIO S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RC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ind w:left="2160" w:hanging="2160" w:hangingChars="1200"/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AUDIO SOURCE w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</w:tr>
    </w:tbl>
    <w:p>
      <w:pPr>
        <w:pStyle w:val="3"/>
        <w:spacing w:after="40"/>
        <w:rPr>
          <w:rFonts w:ascii="Arial Unicode MS" w:hAnsi="Arial Unicode MS" w:eastAsia="Arial Unicode MS" w:cs="Arial Unicode MS"/>
          <w:color w:val="auto"/>
        </w:rPr>
      </w:pPr>
      <w:bookmarkStart w:id="21" w:name="_Toc97558193"/>
      <w:bookmarkStart w:id="22" w:name="_Toc128151194"/>
      <w:r>
        <w:rPr>
          <w:rFonts w:ascii="Arial Unicode MS" w:hAnsi="Arial Unicode MS" w:eastAsia="Arial Unicode MS" w:cs="Arial Unicode MS"/>
          <w:color w:val="auto"/>
        </w:rPr>
        <w:t>EDID command</w:t>
      </w:r>
      <w:bookmarkEnd w:id="21"/>
      <w:bookmarkEnd w:id="22"/>
    </w:p>
    <w:p>
      <w:pPr>
        <w:jc w:val="left"/>
        <w:rPr>
          <w:rFonts w:ascii="Arial Unicode MS" w:hAnsi="Arial Unicode MS" w:eastAsia="Arial Unicode MS" w:cs="Arial Unicode MS"/>
          <w:bCs/>
          <w:color w:val="000000" w:themeColor="text1"/>
          <w:szCs w:val="18"/>
          <w14:textFill>
            <w14:solidFill>
              <w14:schemeClr w14:val="tx1"/>
            </w14:solidFill>
          </w14:textFill>
        </w:rPr>
      </w:pPr>
      <w:r>
        <w:rPr>
          <w:rFonts w:ascii="Arial Unicode MS" w:hAnsi="Arial Unicode MS" w:eastAsia="Arial Unicode MS" w:cs="Arial Unicode MS"/>
          <w:bCs/>
          <w:color w:val="000000" w:themeColor="text1"/>
          <w:szCs w:val="18"/>
          <w14:textFill>
            <w14:solidFill>
              <w14:schemeClr w14:val="tx1"/>
            </w14:solidFill>
          </w14:textFill>
        </w:rPr>
        <w:t>The following commands are used to set EDID mode for the inputs</w:t>
      </w:r>
    </w:p>
    <w:tbl>
      <w:tblPr>
        <w:tblStyle w:val="49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8"/>
        <w:gridCol w:w="4649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7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Commands</w:t>
            </w:r>
          </w:p>
        </w:tc>
        <w:tc>
          <w:tcPr>
            <w:tcW w:w="3243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Details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IN EDIDMODE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w is one of the following: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4K60-2.0, 2048x2048, 4K30-2.0, 1080p60-2.0,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1920x1200, 1680x1050, 1600x1200, 1440x900, 1360x768, 1280x1024, 1024x768, 720p, AUTO,USER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Default: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AUTO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IN EDIDMODE w</w:t>
            </w:r>
            <w:r>
              <w:rPr>
                <w:rFonts w:ascii="Arial Unicode MS" w:hAnsi="Arial Unicode MS" w:eastAsia="Arial Unicode MS" w:cs="Arial Unicode MS"/>
                <w:szCs w:val="18"/>
              </w:rPr>
              <w:sym w:font="Wingdings 3" w:char="F038"/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SET EDID-USER w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Switcher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can only support 256 bytes EDID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-USER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data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w is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256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bytes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EDID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data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.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EDID-USER OK</w:t>
            </w:r>
            <w:r>
              <w:rPr>
                <w:rFonts w:ascii="Arial Unicode MS" w:hAnsi="Arial Unicode MS" w:eastAsia="Arial Unicode MS" w:cs="Arial Unicode MS"/>
                <w:szCs w:val="18"/>
              </w:rPr>
              <w:sym w:font="Wingdings 3" w:char="F038"/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GET IN EDIDMODE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Return: IN EDIDMODE w</w:t>
            </w:r>
            <w:r>
              <w:rPr>
                <w:rFonts w:ascii="Arial Unicode MS" w:hAnsi="Arial Unicode MS" w:eastAsia="Arial Unicode MS" w:cs="Arial Unicode MS"/>
                <w:szCs w:val="18"/>
              </w:rPr>
              <w:sym w:font="Wingdings 3" w:char="F038"/>
            </w:r>
          </w:p>
        </w:tc>
      </w:tr>
      <w:bookmarkEnd w:id="14"/>
    </w:tbl>
    <w:p>
      <w:pPr>
        <w:rPr>
          <w:rFonts w:eastAsiaTheme="minorEastAsia"/>
        </w:rPr>
      </w:pPr>
    </w:p>
    <w:p>
      <w:pPr>
        <w:pStyle w:val="3"/>
        <w:spacing w:after="40"/>
        <w:rPr>
          <w:rFonts w:ascii="Arial Unicode MS" w:hAnsi="Arial Unicode MS" w:eastAsia="Arial Unicode MS" w:cs="Arial Unicode MS"/>
          <w:color w:val="auto"/>
        </w:rPr>
      </w:pPr>
      <w:bookmarkStart w:id="23" w:name="_Toc128151195"/>
      <w:r>
        <w:rPr>
          <w:rFonts w:hint="eastAsia" w:ascii="Arial Unicode MS" w:hAnsi="Arial Unicode MS" w:eastAsia="Arial Unicode MS" w:cs="Arial Unicode MS"/>
          <w:color w:val="auto"/>
        </w:rPr>
        <w:t xml:space="preserve">Status </w:t>
      </w:r>
      <w:r>
        <w:rPr>
          <w:rFonts w:ascii="Arial Unicode MS" w:hAnsi="Arial Unicode MS" w:eastAsia="Arial Unicode MS" w:cs="Arial Unicode MS"/>
          <w:color w:val="auto"/>
        </w:rPr>
        <w:t>command</w:t>
      </w:r>
      <w:bookmarkEnd w:id="23"/>
    </w:p>
    <w:p>
      <w:pPr>
        <w:jc w:val="left"/>
        <w:rPr>
          <w:rFonts w:hint="eastAsia" w:ascii="Arial Unicode MS" w:hAnsi="Arial Unicode MS" w:eastAsia="Arial Unicode MS" w:cs="Arial Unicode MS"/>
          <w:bCs/>
          <w:color w:val="000000" w:themeColor="text1"/>
          <w:szCs w:val="18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Arial Unicode MS" w:hAnsi="Arial Unicode MS" w:eastAsia="Arial Unicode MS" w:cs="Arial Unicode MS"/>
          <w:bCs/>
          <w:color w:val="000000" w:themeColor="text1"/>
          <w:szCs w:val="18"/>
          <w14:textFill>
            <w14:solidFill>
              <w14:schemeClr w14:val="tx1"/>
            </w14:solidFill>
          </w14:textFill>
        </w:rPr>
        <w:t xml:space="preserve">The following commands are used to </w:t>
      </w:r>
      <w:r>
        <w:rPr>
          <w:rFonts w:hint="eastAsia" w:ascii="Arial Unicode MS" w:hAnsi="Arial Unicode MS" w:eastAsia="Arial Unicode MS" w:cs="Arial Unicode MS"/>
          <w:bCs/>
          <w:color w:val="000000" w:themeColor="text1"/>
          <w:szCs w:val="18"/>
          <w14:textFill>
            <w14:solidFill>
              <w14:schemeClr w14:val="tx1"/>
            </w14:solidFill>
          </w14:textFill>
        </w:rPr>
        <w:t xml:space="preserve">get the status of the </w:t>
      </w:r>
      <w:bookmarkStart w:id="24" w:name="_GoBack"/>
      <w:bookmarkEnd w:id="24"/>
      <w:r>
        <w:rPr>
          <w:rFonts w:hint="eastAsia" w:ascii="Arial Unicode MS" w:hAnsi="Arial Unicode MS" w:eastAsia="Arial Unicode MS" w:cs="Arial Unicode MS"/>
          <w:bCs/>
          <w:color w:val="000000" w:themeColor="text1"/>
          <w:szCs w:val="18"/>
          <w:lang w:eastAsia="zh-CN"/>
          <w14:textFill>
            <w14:solidFill>
              <w14:schemeClr w14:val="tx1"/>
            </w14:solidFill>
          </w14:textFill>
        </w:rPr>
        <w:t>switcher</w:t>
      </w:r>
    </w:p>
    <w:tbl>
      <w:tblPr>
        <w:tblStyle w:val="49"/>
        <w:tblW w:w="5000" w:type="pct"/>
        <w:tblInd w:w="0" w:type="dxa"/>
        <w:tblBorders>
          <w:top w:val="single" w:color="95B3D7" w:themeColor="accent1" w:themeTint="99" w:sz="4" w:space="0"/>
          <w:left w:val="single" w:color="95B3D7" w:themeColor="accent1" w:themeTint="99" w:sz="4" w:space="0"/>
          <w:bottom w:val="single" w:color="95B3D7" w:themeColor="accent1" w:themeTint="99" w:sz="4" w:space="0"/>
          <w:right w:val="single" w:color="95B3D7" w:themeColor="accent1" w:themeTint="99" w:sz="4" w:space="0"/>
          <w:insideH w:val="single" w:color="95B3D7" w:themeColor="accent1" w:themeTint="99" w:sz="4" w:space="0"/>
          <w:insideV w:val="single" w:color="95B3D7" w:themeColor="accent1" w:themeTint="99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8"/>
        <w:gridCol w:w="4649"/>
      </w:tblGrid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</w:tblPrEx>
        <w:tc>
          <w:tcPr>
            <w:tcW w:w="1757" w:type="pct"/>
            <w:tcBorders>
              <w:top w:val="single" w:color="4F81BD" w:themeColor="accent1" w:sz="4" w:space="0"/>
              <w:left w:val="single" w:color="4F81BD" w:themeColor="accent1" w:sz="4" w:space="0"/>
              <w:bottom w:val="single" w:color="4F81BD" w:themeColor="accent1" w:sz="4" w:space="0"/>
              <w:right w:val="nil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Commands</w:t>
            </w:r>
          </w:p>
        </w:tc>
        <w:tc>
          <w:tcPr>
            <w:tcW w:w="3243" w:type="pct"/>
            <w:tcBorders>
              <w:top w:val="single" w:color="4F81BD" w:themeColor="accent1" w:sz="4" w:space="0"/>
              <w:bottom w:val="single" w:color="4F81BD" w:themeColor="accent1" w:sz="4" w:space="0"/>
              <w:right w:val="single" w:color="4F81BD" w:themeColor="accent1" w:sz="4" w:space="0"/>
              <w:insideH w:val="single" w:sz="4" w:space="0"/>
              <w:insideV w:val="nil"/>
            </w:tcBorders>
            <w:shd w:val="clear" w:color="auto" w:fill="C6D9F0" w:themeFill="text2" w:themeFillTint="33"/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Details</w:t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ET IN STATUS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Get the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switcher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input status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VALID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INVALID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IN STATUS  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IN1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VALID</w:t>
            </w:r>
            <w:r>
              <w:rPr>
                <w:rFonts w:ascii="Arial Unicode MS" w:hAnsi="Arial Unicode MS" w:eastAsia="Arial Unicode MS" w:cs="Arial Unicode MS"/>
                <w:szCs w:val="18"/>
              </w:rPr>
              <w:sym w:font="Wingdings 3" w:char="F038"/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IN STATUS  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IN2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INVALID</w:t>
            </w:r>
            <w:r>
              <w:rPr>
                <w:rFonts w:ascii="Arial Unicode MS" w:hAnsi="Arial Unicode MS" w:eastAsia="Arial Unicode MS" w:cs="Arial Unicode MS"/>
                <w:szCs w:val="18"/>
              </w:rPr>
              <w:sym w:font="Wingdings 3" w:char="F038"/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IN STATUS  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IN3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INVALID</w:t>
            </w:r>
            <w:r>
              <w:rPr>
                <w:rFonts w:ascii="Arial Unicode MS" w:hAnsi="Arial Unicode MS" w:eastAsia="Arial Unicode MS" w:cs="Arial Unicode MS"/>
                <w:szCs w:val="18"/>
              </w:rPr>
              <w:sym w:font="Wingdings 3" w:char="F038"/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IN STATUS  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IN4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VALID</w:t>
            </w:r>
            <w:r>
              <w:rPr>
                <w:rFonts w:ascii="Arial Unicode MS" w:hAnsi="Arial Unicode MS" w:eastAsia="Arial Unicode MS" w:cs="Arial Unicode MS"/>
                <w:szCs w:val="18"/>
              </w:rPr>
              <w:sym w:font="Wingdings 3" w:char="F038"/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ET 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OUT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STATUS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Get the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switcher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output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status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VALID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INVALID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  <w:r>
              <w:rPr>
                <w:rFonts w:hint="eastAsia"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OUT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STATUS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OUT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VALID</w:t>
            </w:r>
            <w:r>
              <w:rPr>
                <w:rFonts w:ascii="Arial Unicode MS" w:hAnsi="Arial Unicode MS" w:eastAsia="Arial Unicode MS" w:cs="Arial Unicode MS"/>
                <w:szCs w:val="18"/>
              </w:rPr>
              <w:sym w:font="Wingdings 3" w:char="F038"/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hint="eastAsia" w:ascii="Arial Unicode MS" w:hAnsi="Arial Unicode MS" w:eastAsia="Arial Unicode MS" w:cs="Arial Unicode MS"/>
                <w:b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ET 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POWER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STATUS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Get the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switcher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power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status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VALID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INVALID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  <w:p>
            <w:pPr>
              <w:jc w:val="left"/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</w:p>
          <w:p>
            <w:pPr>
              <w:jc w:val="left"/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POWER STATUS POWER1 VALID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POWER STATUS POWER2 INVALID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</w:tr>
      <w:tr>
        <w:tblPrEx>
          <w:tblBorders>
            <w:top w:val="single" w:color="95B3D7" w:themeColor="accent1" w:themeTint="99" w:sz="4" w:space="0"/>
            <w:left w:val="single" w:color="95B3D7" w:themeColor="accent1" w:themeTint="99" w:sz="4" w:space="0"/>
            <w:bottom w:val="single" w:color="95B3D7" w:themeColor="accent1" w:themeTint="99" w:sz="4" w:space="0"/>
            <w:right w:val="single" w:color="95B3D7" w:themeColor="accent1" w:themeTint="99" w:sz="4" w:space="0"/>
            <w:insideH w:val="single" w:color="95B3D7" w:themeColor="accent1" w:themeTint="99" w:sz="4" w:space="0"/>
            <w:insideV w:val="single" w:color="95B3D7" w:themeColor="accent1" w:themeTint="99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" w:hRule="atLeast"/>
        </w:trPr>
        <w:tc>
          <w:tcPr>
            <w:tcW w:w="1757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 w:val="0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ET </w:t>
            </w:r>
            <w:r>
              <w:rPr>
                <w:rFonts w:hint="eastAsia"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HOST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STATUS</w:t>
            </w:r>
            <w:r>
              <w:rPr>
                <w:rFonts w:ascii="Arial Unicode MS" w:hAnsi="Arial Unicode MS" w:eastAsia="Arial Unicode MS" w:cs="Arial Unicode MS"/>
                <w:b w:val="0"/>
                <w:bCs w:val="0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sym w:font="Wingdings 3" w:char="F038"/>
            </w:r>
          </w:p>
        </w:tc>
        <w:tc>
          <w:tcPr>
            <w:tcW w:w="3243" w:type="pct"/>
            <w:tcMar>
              <w:top w:w="28" w:type="dxa"/>
              <w:bottom w:w="28" w:type="dxa"/>
            </w:tcMar>
            <w:vAlign w:val="center"/>
          </w:tcPr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Get the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switcher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host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status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VALID</w:t>
            </w:r>
            <w:r>
              <w:rPr>
                <w:rFonts w:hint="eastAsia"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INVALID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Return: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HOST STATUS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IN1-HOST1 VAILD</w:t>
            </w:r>
            <w:r>
              <w:rPr>
                <w:rFonts w:ascii="Arial Unicode MS" w:hAnsi="Arial Unicode MS" w:eastAsia="Arial Unicode MS" w:cs="Arial Unicode MS"/>
                <w:szCs w:val="18"/>
              </w:rPr>
              <w:sym w:font="Wingdings 3" w:char="F038"/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HOST STATUS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IN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-HOST1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INVALID</w:t>
            </w:r>
            <w:r>
              <w:rPr>
                <w:rFonts w:ascii="Arial Unicode MS" w:hAnsi="Arial Unicode MS" w:eastAsia="Arial Unicode MS" w:cs="Arial Unicode MS"/>
                <w:szCs w:val="18"/>
              </w:rPr>
              <w:sym w:font="Wingdings 3" w:char="F038"/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HOST STATUS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IN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-HOST1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INVALID</w:t>
            </w:r>
            <w:r>
              <w:rPr>
                <w:rFonts w:ascii="Arial Unicode MS" w:hAnsi="Arial Unicode MS" w:eastAsia="Arial Unicode MS" w:cs="Arial Unicode MS"/>
                <w:szCs w:val="18"/>
              </w:rPr>
              <w:sym w:font="Wingdings 3" w:char="F038"/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  <w:p>
            <w:pPr>
              <w:jc w:val="left"/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HOST STATUS 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IN</w:t>
            </w:r>
            <w:r>
              <w:rPr>
                <w:rFonts w:hint="eastAsia"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Arial Unicode MS" w:hAnsi="Arial Unicode MS" w:eastAsia="Arial Unicode MS" w:cs="Arial Unicode MS"/>
                <w:bCs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-HOST1 </w:t>
            </w:r>
            <w:r>
              <w:rPr>
                <w:rFonts w:ascii="Arial Unicode MS" w:hAnsi="Arial Unicode MS" w:eastAsia="Arial Unicode MS" w:cs="Arial Unicode MS"/>
                <w:color w:val="000000" w:themeColor="text1"/>
                <w:szCs w:val="18"/>
                <w14:textFill>
                  <w14:solidFill>
                    <w14:schemeClr w14:val="tx1"/>
                  </w14:solidFill>
                </w14:textFill>
              </w:rPr>
              <w:t>INVALID</w:t>
            </w:r>
            <w:r>
              <w:rPr>
                <w:rFonts w:ascii="Arial Unicode MS" w:hAnsi="Arial Unicode MS" w:eastAsia="Arial Unicode MS" w:cs="Arial Unicode MS"/>
                <w:szCs w:val="18"/>
              </w:rPr>
              <w:sym w:font="Wingdings 3" w:char="F038"/>
            </w:r>
          </w:p>
        </w:tc>
      </w:tr>
    </w:tbl>
    <w:p>
      <w:pPr>
        <w:rPr>
          <w:rFonts w:eastAsiaTheme="minorEastAsia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8391" w:h="11907"/>
      <w:pgMar w:top="567" w:right="720" w:bottom="720" w:left="720" w:header="454" w:footer="454" w:gutter="0"/>
      <w:cols w:space="708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 3">
    <w:panose1 w:val="050401020108070707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tabs>
        <w:tab w:val="center" w:pos="4153"/>
        <w:tab w:val="right" w:pos="8306"/>
      </w:tabs>
      <w:wordWrap w:val="0"/>
      <w:snapToGrid w:val="0"/>
      <w:ind w:right="90" w:firstLine="361"/>
      <w:jc w:val="right"/>
      <w:rPr>
        <w:rFonts w:eastAsiaTheme="minorEastAsia"/>
      </w:rPr>
    </w:pPr>
    <w:r>
      <w:rPr>
        <w:rFonts w:ascii="Calibri" w:hAnsi="Calibri" w:eastAsia="微软雅黑" w:cs="Calibri"/>
        <w:szCs w:val="18"/>
      </w:rPr>
      <w:fldChar w:fldCharType="begin"/>
    </w:r>
    <w:r>
      <w:rPr>
        <w:rFonts w:ascii="Calibri" w:hAnsi="Calibri" w:eastAsia="微软雅黑" w:cs="Calibri"/>
        <w:szCs w:val="18"/>
      </w:rPr>
      <w:instrText xml:space="preserve"> PAGE   \* MERGEFORMAT </w:instrText>
    </w:r>
    <w:r>
      <w:rPr>
        <w:rFonts w:ascii="Calibri" w:hAnsi="Calibri" w:eastAsia="微软雅黑" w:cs="Calibri"/>
        <w:szCs w:val="18"/>
      </w:rPr>
      <w:fldChar w:fldCharType="separate"/>
    </w:r>
    <w:r>
      <w:rPr>
        <w:rFonts w:ascii="Calibri" w:hAnsi="Calibri" w:eastAsia="微软雅黑" w:cs="Calibri"/>
        <w:szCs w:val="18"/>
      </w:rPr>
      <w:t>11</w:t>
    </w:r>
    <w:r>
      <w:rPr>
        <w:rFonts w:ascii="Calibri" w:hAnsi="Calibri" w:eastAsia="微软雅黑" w:cs="Calibri"/>
        <w:szCs w:val="18"/>
      </w:rPr>
      <w:fldChar w:fldCharType="end"/>
    </w:r>
    <w:r>
      <w:rPr>
        <w:kern w:val="16"/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3402"/>
        <w:tab w:val="right" w:pos="6951"/>
      </w:tabs>
      <w:spacing w:after="60"/>
      <w:rPr>
        <w:sz w:val="16"/>
        <w:szCs w:val="16"/>
      </w:rPr>
    </w:pPr>
    <w:r>
      <w:rPr>
        <w:kern w:val="16"/>
        <w:sz w:val="16"/>
        <w:szCs w:val="16"/>
      </w:rPr>
      <w:tab/>
    </w:r>
    <w:r>
      <w:rPr>
        <w:kern w:val="16"/>
        <w:sz w:val="16"/>
        <w:szCs w:val="16"/>
      </w:rPr>
      <w:fldChar w:fldCharType="begin"/>
    </w:r>
    <w:r>
      <w:rPr>
        <w:kern w:val="16"/>
        <w:sz w:val="16"/>
        <w:szCs w:val="16"/>
      </w:rPr>
      <w:instrText xml:space="preserve"> PAGE   \* MERGEFORMAT </w:instrText>
    </w:r>
    <w:r>
      <w:rPr>
        <w:kern w:val="16"/>
        <w:sz w:val="16"/>
        <w:szCs w:val="16"/>
      </w:rPr>
      <w:fldChar w:fldCharType="separate"/>
    </w:r>
    <w:r>
      <w:rPr>
        <w:kern w:val="16"/>
        <w:sz w:val="16"/>
        <w:szCs w:val="16"/>
      </w:rPr>
      <w:t>10</w:t>
    </w:r>
    <w:r>
      <w:rPr>
        <w:kern w:val="16"/>
        <w:sz w:val="16"/>
        <w:szCs w:val="16"/>
      </w:rPr>
      <w:fldChar w:fldCharType="end"/>
    </w:r>
    <w:r>
      <w:rPr>
        <w:kern w:val="16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jc w:val="center"/>
      <w:rPr>
        <w:rFonts w:eastAsiaTheme="minorEastAsia"/>
        <w:sz w:val="16"/>
        <w:szCs w:val="16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0"/>
      </w:pBdr>
      <w:tabs>
        <w:tab w:val="center" w:pos="4153"/>
        <w:tab w:val="right" w:pos="8306"/>
      </w:tabs>
      <w:wordWrap w:val="0"/>
      <w:snapToGrid w:val="0"/>
      <w:ind w:right="90" w:firstLine="361"/>
      <w:jc w:val="right"/>
      <w:rPr>
        <w:rFonts w:ascii="Calibri" w:hAnsi="Calibri" w:eastAsia="宋体" w:cs="Calibri"/>
        <w:szCs w:val="18"/>
        <w:lang w:val="en-US"/>
      </w:rPr>
    </w:pPr>
    <w:r>
      <w:rPr>
        <w:rFonts w:ascii="Calibri" w:hAnsi="Calibri" w:eastAsia="微软雅黑" w:cs="Calibri"/>
        <w:szCs w:val="18"/>
      </w:rPr>
      <w:t>Seamless UHD Video Switcher with Multiview Control</w:t>
    </w:r>
  </w:p>
  <w:p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tabs>
        <w:tab w:val="center" w:pos="4153"/>
        <w:tab w:val="right" w:pos="8306"/>
      </w:tabs>
      <w:wordWrap w:val="0"/>
      <w:snapToGrid w:val="0"/>
      <w:ind w:right="90" w:firstLine="361"/>
      <w:jc w:val="right"/>
      <w:rPr>
        <w:rFonts w:ascii="Calibri" w:hAnsi="Calibri" w:eastAsia="宋体" w:cs="Calibri"/>
        <w:szCs w:val="18"/>
        <w:lang w:val="en-US"/>
      </w:rPr>
    </w:pPr>
    <w:r>
      <w:rPr>
        <w:rFonts w:ascii="Calibri" w:hAnsi="Calibri" w:eastAsia="微软雅黑" w:cs="Calibri"/>
        <w:szCs w:val="18"/>
      </w:rPr>
      <w:t>Seamless UHD Video Switcher with Multiview Control</w:t>
    </w:r>
  </w:p>
  <w:p>
    <w:pPr>
      <w:pStyle w:val="14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tabs>
        <w:tab w:val="center" w:pos="4153"/>
        <w:tab w:val="right" w:pos="8306"/>
      </w:tabs>
      <w:wordWrap w:val="0"/>
      <w:snapToGrid w:val="0"/>
      <w:ind w:firstLine="361"/>
      <w:jc w:val="right"/>
      <w:rPr>
        <w:rFonts w:ascii="Calibri" w:hAnsi="Calibri" w:eastAsia="宋体" w:cs="Calibri"/>
        <w:szCs w:val="18"/>
        <w:lang w:val="en-US"/>
      </w:rPr>
    </w:pPr>
    <w:r>
      <w:rPr>
        <w:rFonts w:ascii="Calibri" w:hAnsi="Calibri" w:eastAsia="微软雅黑" w:cs="Calibri"/>
        <w:szCs w:val="18"/>
      </w:rPr>
      <w:t xml:space="preserve">4x1 </w:t>
    </w:r>
    <w:r>
      <w:rPr>
        <w:rFonts w:hint="eastAsia" w:ascii="Calibri" w:hAnsi="Calibri" w:eastAsia="微软雅黑" w:cs="Calibri"/>
        <w:szCs w:val="18"/>
      </w:rPr>
      <w:t>超高清</w:t>
    </w:r>
    <w:r>
      <w:rPr>
        <w:rFonts w:ascii="Calibri" w:hAnsi="Calibri" w:eastAsia="微软雅黑" w:cs="Calibri"/>
        <w:szCs w:val="18"/>
      </w:rPr>
      <w:t>无缝切换器，</w:t>
    </w:r>
    <w:r>
      <w:rPr>
        <w:rFonts w:hint="eastAsia" w:ascii="Calibri" w:hAnsi="Calibri" w:eastAsia="微软雅黑" w:cs="Calibri"/>
        <w:szCs w:val="18"/>
      </w:rPr>
      <w:t>KVM控制器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7B4298"/>
    <w:multiLevelType w:val="multilevel"/>
    <w:tmpl w:val="1C7B4298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1FDC6132"/>
    <w:multiLevelType w:val="multilevel"/>
    <w:tmpl w:val="1FDC6132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2">
    <w:nsid w:val="7895E052"/>
    <w:multiLevelType w:val="multilevel"/>
    <w:tmpl w:val="7895E05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bordersDoNotSurroundHeader w:val="1"/>
  <w:bordersDoNotSurroundFooter w:val="1"/>
  <w:documentProtection w:enforcement="0"/>
  <w:defaultTabStop w:val="720"/>
  <w:evenAndOddHeaders w:val="1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I4YTY2NzNjYzhhMDBjYjhiZDFjNDRhZjk5ZjcyM2MifQ=="/>
  </w:docVars>
  <w:rsids>
    <w:rsidRoot w:val="00102581"/>
    <w:rsid w:val="00000450"/>
    <w:rsid w:val="00000599"/>
    <w:rsid w:val="00007E12"/>
    <w:rsid w:val="00007EE0"/>
    <w:rsid w:val="00010D32"/>
    <w:rsid w:val="00011013"/>
    <w:rsid w:val="000126FD"/>
    <w:rsid w:val="00012C9C"/>
    <w:rsid w:val="00012D8C"/>
    <w:rsid w:val="00013F32"/>
    <w:rsid w:val="00016140"/>
    <w:rsid w:val="0001633C"/>
    <w:rsid w:val="0001777B"/>
    <w:rsid w:val="00017E29"/>
    <w:rsid w:val="00020060"/>
    <w:rsid w:val="00020595"/>
    <w:rsid w:val="00020A3A"/>
    <w:rsid w:val="000225EF"/>
    <w:rsid w:val="00022C63"/>
    <w:rsid w:val="00024055"/>
    <w:rsid w:val="00025C35"/>
    <w:rsid w:val="0002779A"/>
    <w:rsid w:val="00030824"/>
    <w:rsid w:val="00030E01"/>
    <w:rsid w:val="0003180F"/>
    <w:rsid w:val="0003199F"/>
    <w:rsid w:val="00031F85"/>
    <w:rsid w:val="00033BE2"/>
    <w:rsid w:val="00034A0F"/>
    <w:rsid w:val="00034CC7"/>
    <w:rsid w:val="00035762"/>
    <w:rsid w:val="0003634C"/>
    <w:rsid w:val="00036BFB"/>
    <w:rsid w:val="00040F5D"/>
    <w:rsid w:val="00042920"/>
    <w:rsid w:val="00042F83"/>
    <w:rsid w:val="00043446"/>
    <w:rsid w:val="00043472"/>
    <w:rsid w:val="00043B44"/>
    <w:rsid w:val="0004478A"/>
    <w:rsid w:val="00045137"/>
    <w:rsid w:val="0004519E"/>
    <w:rsid w:val="000451E8"/>
    <w:rsid w:val="00045365"/>
    <w:rsid w:val="00045A61"/>
    <w:rsid w:val="00047E47"/>
    <w:rsid w:val="00050BAF"/>
    <w:rsid w:val="000514D9"/>
    <w:rsid w:val="000529C3"/>
    <w:rsid w:val="0005317A"/>
    <w:rsid w:val="00057281"/>
    <w:rsid w:val="00060BFA"/>
    <w:rsid w:val="000613B6"/>
    <w:rsid w:val="000614B9"/>
    <w:rsid w:val="00062DF0"/>
    <w:rsid w:val="00064EB2"/>
    <w:rsid w:val="0006718C"/>
    <w:rsid w:val="00067DC4"/>
    <w:rsid w:val="00070944"/>
    <w:rsid w:val="00070E71"/>
    <w:rsid w:val="000714B5"/>
    <w:rsid w:val="0007156E"/>
    <w:rsid w:val="0007185B"/>
    <w:rsid w:val="00072DAC"/>
    <w:rsid w:val="00074DFD"/>
    <w:rsid w:val="00077442"/>
    <w:rsid w:val="00077520"/>
    <w:rsid w:val="00081556"/>
    <w:rsid w:val="00082403"/>
    <w:rsid w:val="0008262D"/>
    <w:rsid w:val="00082802"/>
    <w:rsid w:val="000834CB"/>
    <w:rsid w:val="00084410"/>
    <w:rsid w:val="0008468E"/>
    <w:rsid w:val="00084DD6"/>
    <w:rsid w:val="000877AA"/>
    <w:rsid w:val="00090EF7"/>
    <w:rsid w:val="00091914"/>
    <w:rsid w:val="000924D5"/>
    <w:rsid w:val="00092D28"/>
    <w:rsid w:val="000942A6"/>
    <w:rsid w:val="00095CEB"/>
    <w:rsid w:val="0009687F"/>
    <w:rsid w:val="00096C21"/>
    <w:rsid w:val="00096C60"/>
    <w:rsid w:val="000A07D8"/>
    <w:rsid w:val="000A0CA0"/>
    <w:rsid w:val="000A2159"/>
    <w:rsid w:val="000A2EA6"/>
    <w:rsid w:val="000A3733"/>
    <w:rsid w:val="000A53F3"/>
    <w:rsid w:val="000A5407"/>
    <w:rsid w:val="000A5E56"/>
    <w:rsid w:val="000A68BE"/>
    <w:rsid w:val="000A719D"/>
    <w:rsid w:val="000B0137"/>
    <w:rsid w:val="000B0DEC"/>
    <w:rsid w:val="000B1815"/>
    <w:rsid w:val="000B1857"/>
    <w:rsid w:val="000C08E5"/>
    <w:rsid w:val="000C1E6F"/>
    <w:rsid w:val="000C2028"/>
    <w:rsid w:val="000C3256"/>
    <w:rsid w:val="000C369E"/>
    <w:rsid w:val="000C6064"/>
    <w:rsid w:val="000C65FC"/>
    <w:rsid w:val="000C780F"/>
    <w:rsid w:val="000D13CD"/>
    <w:rsid w:val="000D177F"/>
    <w:rsid w:val="000D26D8"/>
    <w:rsid w:val="000D3228"/>
    <w:rsid w:val="000D3475"/>
    <w:rsid w:val="000D40E1"/>
    <w:rsid w:val="000D6F73"/>
    <w:rsid w:val="000D7156"/>
    <w:rsid w:val="000E062E"/>
    <w:rsid w:val="000E0F11"/>
    <w:rsid w:val="000E101E"/>
    <w:rsid w:val="000E371B"/>
    <w:rsid w:val="000E38AF"/>
    <w:rsid w:val="000E3937"/>
    <w:rsid w:val="000E3F1F"/>
    <w:rsid w:val="000E49C1"/>
    <w:rsid w:val="000E4B80"/>
    <w:rsid w:val="000E51ED"/>
    <w:rsid w:val="000E60B0"/>
    <w:rsid w:val="000E7072"/>
    <w:rsid w:val="000E7443"/>
    <w:rsid w:val="000E7567"/>
    <w:rsid w:val="000E77B4"/>
    <w:rsid w:val="000F0553"/>
    <w:rsid w:val="000F05A7"/>
    <w:rsid w:val="000F1AA1"/>
    <w:rsid w:val="000F420A"/>
    <w:rsid w:val="000F4576"/>
    <w:rsid w:val="000F5B99"/>
    <w:rsid w:val="000F6203"/>
    <w:rsid w:val="000F73DB"/>
    <w:rsid w:val="000F778F"/>
    <w:rsid w:val="000F7AF9"/>
    <w:rsid w:val="00100D2D"/>
    <w:rsid w:val="00100E92"/>
    <w:rsid w:val="00101BE2"/>
    <w:rsid w:val="00101FB1"/>
    <w:rsid w:val="001020F9"/>
    <w:rsid w:val="00102581"/>
    <w:rsid w:val="00103462"/>
    <w:rsid w:val="00103A5C"/>
    <w:rsid w:val="00103BE9"/>
    <w:rsid w:val="00103EBC"/>
    <w:rsid w:val="00103EDC"/>
    <w:rsid w:val="0010546A"/>
    <w:rsid w:val="00106903"/>
    <w:rsid w:val="0011306B"/>
    <w:rsid w:val="0011324A"/>
    <w:rsid w:val="001134A9"/>
    <w:rsid w:val="0011366B"/>
    <w:rsid w:val="0011687F"/>
    <w:rsid w:val="00120138"/>
    <w:rsid w:val="00120748"/>
    <w:rsid w:val="0012098D"/>
    <w:rsid w:val="00121449"/>
    <w:rsid w:val="0012296C"/>
    <w:rsid w:val="00123C9D"/>
    <w:rsid w:val="00125AE7"/>
    <w:rsid w:val="00127E62"/>
    <w:rsid w:val="00131789"/>
    <w:rsid w:val="001352BA"/>
    <w:rsid w:val="0013676D"/>
    <w:rsid w:val="00140F1B"/>
    <w:rsid w:val="00145FFD"/>
    <w:rsid w:val="00146DDE"/>
    <w:rsid w:val="00147058"/>
    <w:rsid w:val="00147B59"/>
    <w:rsid w:val="00151490"/>
    <w:rsid w:val="001514D1"/>
    <w:rsid w:val="00151F29"/>
    <w:rsid w:val="0015248C"/>
    <w:rsid w:val="00153A22"/>
    <w:rsid w:val="00156676"/>
    <w:rsid w:val="00157B9A"/>
    <w:rsid w:val="001608CE"/>
    <w:rsid w:val="00161783"/>
    <w:rsid w:val="00161895"/>
    <w:rsid w:val="00161BF7"/>
    <w:rsid w:val="0016266F"/>
    <w:rsid w:val="00163775"/>
    <w:rsid w:val="00164E24"/>
    <w:rsid w:val="0016611B"/>
    <w:rsid w:val="0016631E"/>
    <w:rsid w:val="00166753"/>
    <w:rsid w:val="00171999"/>
    <w:rsid w:val="00172559"/>
    <w:rsid w:val="0017263F"/>
    <w:rsid w:val="00172856"/>
    <w:rsid w:val="0017372D"/>
    <w:rsid w:val="00174208"/>
    <w:rsid w:val="00175823"/>
    <w:rsid w:val="00180351"/>
    <w:rsid w:val="0018071E"/>
    <w:rsid w:val="00180984"/>
    <w:rsid w:val="0018150E"/>
    <w:rsid w:val="001840C2"/>
    <w:rsid w:val="0018414F"/>
    <w:rsid w:val="0018559D"/>
    <w:rsid w:val="00185630"/>
    <w:rsid w:val="00187AA9"/>
    <w:rsid w:val="00191A3B"/>
    <w:rsid w:val="00193C13"/>
    <w:rsid w:val="00193C1E"/>
    <w:rsid w:val="0019466D"/>
    <w:rsid w:val="0019783D"/>
    <w:rsid w:val="001A1E45"/>
    <w:rsid w:val="001A668E"/>
    <w:rsid w:val="001B1AC9"/>
    <w:rsid w:val="001B2F5D"/>
    <w:rsid w:val="001B351A"/>
    <w:rsid w:val="001B43DE"/>
    <w:rsid w:val="001B671C"/>
    <w:rsid w:val="001B691A"/>
    <w:rsid w:val="001B6AB0"/>
    <w:rsid w:val="001C203D"/>
    <w:rsid w:val="001C2720"/>
    <w:rsid w:val="001C36EA"/>
    <w:rsid w:val="001C40CE"/>
    <w:rsid w:val="001C5B98"/>
    <w:rsid w:val="001C6E83"/>
    <w:rsid w:val="001C6FF6"/>
    <w:rsid w:val="001C724F"/>
    <w:rsid w:val="001C7AB8"/>
    <w:rsid w:val="001C7BFB"/>
    <w:rsid w:val="001D00BD"/>
    <w:rsid w:val="001D0A36"/>
    <w:rsid w:val="001D2632"/>
    <w:rsid w:val="001D269F"/>
    <w:rsid w:val="001D29DE"/>
    <w:rsid w:val="001D3357"/>
    <w:rsid w:val="001D4D5D"/>
    <w:rsid w:val="001D6824"/>
    <w:rsid w:val="001D73F3"/>
    <w:rsid w:val="001D7571"/>
    <w:rsid w:val="001E0975"/>
    <w:rsid w:val="001E1530"/>
    <w:rsid w:val="001E1B0E"/>
    <w:rsid w:val="001E2791"/>
    <w:rsid w:val="001E29E4"/>
    <w:rsid w:val="001E2AC3"/>
    <w:rsid w:val="001E328C"/>
    <w:rsid w:val="001E6CEF"/>
    <w:rsid w:val="001F140C"/>
    <w:rsid w:val="001F1EA3"/>
    <w:rsid w:val="001F38CB"/>
    <w:rsid w:val="001F3C21"/>
    <w:rsid w:val="001F4A9F"/>
    <w:rsid w:val="001F4BDB"/>
    <w:rsid w:val="001F65F2"/>
    <w:rsid w:val="001F7C6D"/>
    <w:rsid w:val="0020010A"/>
    <w:rsid w:val="00201199"/>
    <w:rsid w:val="002027EE"/>
    <w:rsid w:val="00206E8B"/>
    <w:rsid w:val="002074A1"/>
    <w:rsid w:val="00207DA8"/>
    <w:rsid w:val="00210DD1"/>
    <w:rsid w:val="0021412E"/>
    <w:rsid w:val="00214886"/>
    <w:rsid w:val="00214B65"/>
    <w:rsid w:val="002155F2"/>
    <w:rsid w:val="00216131"/>
    <w:rsid w:val="002206DA"/>
    <w:rsid w:val="00222528"/>
    <w:rsid w:val="0022326E"/>
    <w:rsid w:val="00223B5B"/>
    <w:rsid w:val="00224545"/>
    <w:rsid w:val="00224BDA"/>
    <w:rsid w:val="00224C39"/>
    <w:rsid w:val="00224E11"/>
    <w:rsid w:val="00225A04"/>
    <w:rsid w:val="00225E39"/>
    <w:rsid w:val="00227C73"/>
    <w:rsid w:val="0023127D"/>
    <w:rsid w:val="002314E2"/>
    <w:rsid w:val="00232F54"/>
    <w:rsid w:val="00233050"/>
    <w:rsid w:val="002340C5"/>
    <w:rsid w:val="00236394"/>
    <w:rsid w:val="00237477"/>
    <w:rsid w:val="00242797"/>
    <w:rsid w:val="00242D27"/>
    <w:rsid w:val="002475F9"/>
    <w:rsid w:val="002502D4"/>
    <w:rsid w:val="00250BB1"/>
    <w:rsid w:val="00250CA9"/>
    <w:rsid w:val="00251803"/>
    <w:rsid w:val="0025327F"/>
    <w:rsid w:val="00253740"/>
    <w:rsid w:val="00253DFB"/>
    <w:rsid w:val="002544C0"/>
    <w:rsid w:val="00256176"/>
    <w:rsid w:val="00261497"/>
    <w:rsid w:val="0026259B"/>
    <w:rsid w:val="00263DFD"/>
    <w:rsid w:val="00263EE7"/>
    <w:rsid w:val="00266252"/>
    <w:rsid w:val="00266775"/>
    <w:rsid w:val="00266A87"/>
    <w:rsid w:val="00266C62"/>
    <w:rsid w:val="00266DCD"/>
    <w:rsid w:val="00267077"/>
    <w:rsid w:val="00267C61"/>
    <w:rsid w:val="002705EE"/>
    <w:rsid w:val="00271AD6"/>
    <w:rsid w:val="002757F3"/>
    <w:rsid w:val="00277A85"/>
    <w:rsid w:val="0028070E"/>
    <w:rsid w:val="00282628"/>
    <w:rsid w:val="00283F62"/>
    <w:rsid w:val="00283F77"/>
    <w:rsid w:val="00284518"/>
    <w:rsid w:val="00284621"/>
    <w:rsid w:val="002846EB"/>
    <w:rsid w:val="00285C51"/>
    <w:rsid w:val="002913A4"/>
    <w:rsid w:val="0029293C"/>
    <w:rsid w:val="00292B70"/>
    <w:rsid w:val="00294C15"/>
    <w:rsid w:val="00296325"/>
    <w:rsid w:val="00296845"/>
    <w:rsid w:val="00297198"/>
    <w:rsid w:val="002A00A9"/>
    <w:rsid w:val="002A3870"/>
    <w:rsid w:val="002A4837"/>
    <w:rsid w:val="002A4B6A"/>
    <w:rsid w:val="002A58FB"/>
    <w:rsid w:val="002A5F80"/>
    <w:rsid w:val="002A72E9"/>
    <w:rsid w:val="002B2615"/>
    <w:rsid w:val="002B3412"/>
    <w:rsid w:val="002B50C5"/>
    <w:rsid w:val="002B5E54"/>
    <w:rsid w:val="002B638F"/>
    <w:rsid w:val="002B6826"/>
    <w:rsid w:val="002B6CB8"/>
    <w:rsid w:val="002C02BE"/>
    <w:rsid w:val="002C0A27"/>
    <w:rsid w:val="002C0A33"/>
    <w:rsid w:val="002C1992"/>
    <w:rsid w:val="002C7943"/>
    <w:rsid w:val="002D005C"/>
    <w:rsid w:val="002D17AB"/>
    <w:rsid w:val="002D2240"/>
    <w:rsid w:val="002D2471"/>
    <w:rsid w:val="002D3D5E"/>
    <w:rsid w:val="002D3EA4"/>
    <w:rsid w:val="002D5075"/>
    <w:rsid w:val="002D59E9"/>
    <w:rsid w:val="002D66CF"/>
    <w:rsid w:val="002D73C6"/>
    <w:rsid w:val="002E0027"/>
    <w:rsid w:val="002E0D74"/>
    <w:rsid w:val="002E13C1"/>
    <w:rsid w:val="002E1F5E"/>
    <w:rsid w:val="002E44C8"/>
    <w:rsid w:val="002E51A5"/>
    <w:rsid w:val="002E5489"/>
    <w:rsid w:val="002E5C91"/>
    <w:rsid w:val="002E71E2"/>
    <w:rsid w:val="002E728E"/>
    <w:rsid w:val="002E7921"/>
    <w:rsid w:val="002F31B4"/>
    <w:rsid w:val="002F3AA5"/>
    <w:rsid w:val="002F6193"/>
    <w:rsid w:val="002F7C1E"/>
    <w:rsid w:val="00303BA2"/>
    <w:rsid w:val="00304122"/>
    <w:rsid w:val="00304D9F"/>
    <w:rsid w:val="00304FE5"/>
    <w:rsid w:val="00305901"/>
    <w:rsid w:val="0030635A"/>
    <w:rsid w:val="00306D1B"/>
    <w:rsid w:val="003071BA"/>
    <w:rsid w:val="0030734D"/>
    <w:rsid w:val="0031012B"/>
    <w:rsid w:val="00310AB7"/>
    <w:rsid w:val="0031137A"/>
    <w:rsid w:val="00311A93"/>
    <w:rsid w:val="00312A05"/>
    <w:rsid w:val="003134C7"/>
    <w:rsid w:val="00313A8B"/>
    <w:rsid w:val="00313A8D"/>
    <w:rsid w:val="00316FE3"/>
    <w:rsid w:val="00317754"/>
    <w:rsid w:val="00321B17"/>
    <w:rsid w:val="00323570"/>
    <w:rsid w:val="0032393F"/>
    <w:rsid w:val="00324F47"/>
    <w:rsid w:val="00325123"/>
    <w:rsid w:val="00325D92"/>
    <w:rsid w:val="00326AEA"/>
    <w:rsid w:val="0032701C"/>
    <w:rsid w:val="0032754F"/>
    <w:rsid w:val="00327958"/>
    <w:rsid w:val="00330452"/>
    <w:rsid w:val="00331035"/>
    <w:rsid w:val="003314FA"/>
    <w:rsid w:val="003334D3"/>
    <w:rsid w:val="003335C0"/>
    <w:rsid w:val="003354AF"/>
    <w:rsid w:val="00342DB4"/>
    <w:rsid w:val="003436B7"/>
    <w:rsid w:val="003437F0"/>
    <w:rsid w:val="0034431B"/>
    <w:rsid w:val="00345ABE"/>
    <w:rsid w:val="00345F4E"/>
    <w:rsid w:val="0034643F"/>
    <w:rsid w:val="003469EA"/>
    <w:rsid w:val="0035025C"/>
    <w:rsid w:val="003506DC"/>
    <w:rsid w:val="00350A93"/>
    <w:rsid w:val="00350E8F"/>
    <w:rsid w:val="003517AE"/>
    <w:rsid w:val="00351806"/>
    <w:rsid w:val="00352B5C"/>
    <w:rsid w:val="003535A1"/>
    <w:rsid w:val="00353847"/>
    <w:rsid w:val="00354392"/>
    <w:rsid w:val="00355463"/>
    <w:rsid w:val="00355E6C"/>
    <w:rsid w:val="0035698A"/>
    <w:rsid w:val="003574BE"/>
    <w:rsid w:val="0035769D"/>
    <w:rsid w:val="003611DE"/>
    <w:rsid w:val="003614EA"/>
    <w:rsid w:val="00362F76"/>
    <w:rsid w:val="00364700"/>
    <w:rsid w:val="00366993"/>
    <w:rsid w:val="00367309"/>
    <w:rsid w:val="0036794A"/>
    <w:rsid w:val="00370013"/>
    <w:rsid w:val="003701A7"/>
    <w:rsid w:val="00370871"/>
    <w:rsid w:val="00370E29"/>
    <w:rsid w:val="003722F4"/>
    <w:rsid w:val="003731EB"/>
    <w:rsid w:val="00374569"/>
    <w:rsid w:val="00374D04"/>
    <w:rsid w:val="00375469"/>
    <w:rsid w:val="00375913"/>
    <w:rsid w:val="00375F91"/>
    <w:rsid w:val="00377566"/>
    <w:rsid w:val="0037776B"/>
    <w:rsid w:val="00377EF7"/>
    <w:rsid w:val="0038220A"/>
    <w:rsid w:val="00383406"/>
    <w:rsid w:val="00385B12"/>
    <w:rsid w:val="0038683D"/>
    <w:rsid w:val="00386BEE"/>
    <w:rsid w:val="00387E63"/>
    <w:rsid w:val="00387E9D"/>
    <w:rsid w:val="00391A94"/>
    <w:rsid w:val="00391B6E"/>
    <w:rsid w:val="003931AF"/>
    <w:rsid w:val="00393F39"/>
    <w:rsid w:val="00394C65"/>
    <w:rsid w:val="00395467"/>
    <w:rsid w:val="0039632B"/>
    <w:rsid w:val="00396F5D"/>
    <w:rsid w:val="003971C8"/>
    <w:rsid w:val="00397252"/>
    <w:rsid w:val="003A07F7"/>
    <w:rsid w:val="003A2D50"/>
    <w:rsid w:val="003A3A0E"/>
    <w:rsid w:val="003A5949"/>
    <w:rsid w:val="003A6EDF"/>
    <w:rsid w:val="003B0BC5"/>
    <w:rsid w:val="003B215A"/>
    <w:rsid w:val="003B25B8"/>
    <w:rsid w:val="003B2D32"/>
    <w:rsid w:val="003B5C4A"/>
    <w:rsid w:val="003B5FAF"/>
    <w:rsid w:val="003B674B"/>
    <w:rsid w:val="003C071D"/>
    <w:rsid w:val="003C2E6E"/>
    <w:rsid w:val="003C32B9"/>
    <w:rsid w:val="003C37F4"/>
    <w:rsid w:val="003C48B1"/>
    <w:rsid w:val="003C5A56"/>
    <w:rsid w:val="003C5CBB"/>
    <w:rsid w:val="003C680D"/>
    <w:rsid w:val="003C6EBF"/>
    <w:rsid w:val="003D060C"/>
    <w:rsid w:val="003D34DA"/>
    <w:rsid w:val="003D5863"/>
    <w:rsid w:val="003D6E3E"/>
    <w:rsid w:val="003D6E6F"/>
    <w:rsid w:val="003E0348"/>
    <w:rsid w:val="003E1B13"/>
    <w:rsid w:val="003E1F05"/>
    <w:rsid w:val="003E2317"/>
    <w:rsid w:val="003E2D9C"/>
    <w:rsid w:val="003E2FE4"/>
    <w:rsid w:val="003E396E"/>
    <w:rsid w:val="003E3D29"/>
    <w:rsid w:val="003E3EB0"/>
    <w:rsid w:val="003E4CB3"/>
    <w:rsid w:val="003E5726"/>
    <w:rsid w:val="003E62D7"/>
    <w:rsid w:val="003F067D"/>
    <w:rsid w:val="003F082E"/>
    <w:rsid w:val="003F0B36"/>
    <w:rsid w:val="003F2184"/>
    <w:rsid w:val="003F2969"/>
    <w:rsid w:val="003F2E7A"/>
    <w:rsid w:val="003F39BF"/>
    <w:rsid w:val="003F4105"/>
    <w:rsid w:val="00400F8F"/>
    <w:rsid w:val="00402900"/>
    <w:rsid w:val="00402B4C"/>
    <w:rsid w:val="004033FD"/>
    <w:rsid w:val="0040643D"/>
    <w:rsid w:val="00406F17"/>
    <w:rsid w:val="00406F5B"/>
    <w:rsid w:val="00407163"/>
    <w:rsid w:val="0040754D"/>
    <w:rsid w:val="004104D8"/>
    <w:rsid w:val="00410BCF"/>
    <w:rsid w:val="00410C00"/>
    <w:rsid w:val="00411E18"/>
    <w:rsid w:val="00412536"/>
    <w:rsid w:val="00412A87"/>
    <w:rsid w:val="00412BDF"/>
    <w:rsid w:val="004151A2"/>
    <w:rsid w:val="004153D5"/>
    <w:rsid w:val="00416318"/>
    <w:rsid w:val="004201D2"/>
    <w:rsid w:val="00420408"/>
    <w:rsid w:val="00420A01"/>
    <w:rsid w:val="0042314B"/>
    <w:rsid w:val="004242A5"/>
    <w:rsid w:val="0042777E"/>
    <w:rsid w:val="004308AC"/>
    <w:rsid w:val="00433082"/>
    <w:rsid w:val="004371F7"/>
    <w:rsid w:val="00440F67"/>
    <w:rsid w:val="00441B41"/>
    <w:rsid w:val="004431BE"/>
    <w:rsid w:val="00444637"/>
    <w:rsid w:val="004459A7"/>
    <w:rsid w:val="00446539"/>
    <w:rsid w:val="00446FD5"/>
    <w:rsid w:val="00450925"/>
    <w:rsid w:val="004546EB"/>
    <w:rsid w:val="00455AFD"/>
    <w:rsid w:val="004568AA"/>
    <w:rsid w:val="00456B0D"/>
    <w:rsid w:val="00456D6B"/>
    <w:rsid w:val="004605D6"/>
    <w:rsid w:val="00463163"/>
    <w:rsid w:val="00463369"/>
    <w:rsid w:val="00464159"/>
    <w:rsid w:val="004662A2"/>
    <w:rsid w:val="00466BC4"/>
    <w:rsid w:val="0046716D"/>
    <w:rsid w:val="00467EFB"/>
    <w:rsid w:val="00470153"/>
    <w:rsid w:val="00470EA3"/>
    <w:rsid w:val="004728B8"/>
    <w:rsid w:val="00473544"/>
    <w:rsid w:val="0047416C"/>
    <w:rsid w:val="00476271"/>
    <w:rsid w:val="004774FA"/>
    <w:rsid w:val="004812A6"/>
    <w:rsid w:val="00481AAB"/>
    <w:rsid w:val="0048249D"/>
    <w:rsid w:val="00483937"/>
    <w:rsid w:val="004844BC"/>
    <w:rsid w:val="00484F4B"/>
    <w:rsid w:val="00485475"/>
    <w:rsid w:val="004871EC"/>
    <w:rsid w:val="00487942"/>
    <w:rsid w:val="00487FE3"/>
    <w:rsid w:val="00491A90"/>
    <w:rsid w:val="00492A9B"/>
    <w:rsid w:val="00493019"/>
    <w:rsid w:val="00493A1C"/>
    <w:rsid w:val="00495024"/>
    <w:rsid w:val="00495CDA"/>
    <w:rsid w:val="00497294"/>
    <w:rsid w:val="004A04DB"/>
    <w:rsid w:val="004A0D40"/>
    <w:rsid w:val="004A1BC7"/>
    <w:rsid w:val="004A2B86"/>
    <w:rsid w:val="004A2C63"/>
    <w:rsid w:val="004A5972"/>
    <w:rsid w:val="004A67BC"/>
    <w:rsid w:val="004A6BE6"/>
    <w:rsid w:val="004A79E8"/>
    <w:rsid w:val="004B1AC5"/>
    <w:rsid w:val="004B1C2A"/>
    <w:rsid w:val="004B3629"/>
    <w:rsid w:val="004B3963"/>
    <w:rsid w:val="004B3D56"/>
    <w:rsid w:val="004B63AD"/>
    <w:rsid w:val="004B6875"/>
    <w:rsid w:val="004C115B"/>
    <w:rsid w:val="004C1F03"/>
    <w:rsid w:val="004C31B3"/>
    <w:rsid w:val="004C3621"/>
    <w:rsid w:val="004C5592"/>
    <w:rsid w:val="004C5BE8"/>
    <w:rsid w:val="004C5C2E"/>
    <w:rsid w:val="004C5F69"/>
    <w:rsid w:val="004C783D"/>
    <w:rsid w:val="004C7FAF"/>
    <w:rsid w:val="004D1265"/>
    <w:rsid w:val="004D3585"/>
    <w:rsid w:val="004D37EF"/>
    <w:rsid w:val="004D4376"/>
    <w:rsid w:val="004D5681"/>
    <w:rsid w:val="004D5A04"/>
    <w:rsid w:val="004E101F"/>
    <w:rsid w:val="004E19F9"/>
    <w:rsid w:val="004E2CC9"/>
    <w:rsid w:val="004E2F27"/>
    <w:rsid w:val="004E3BCA"/>
    <w:rsid w:val="004E40A9"/>
    <w:rsid w:val="004E4A57"/>
    <w:rsid w:val="004E5722"/>
    <w:rsid w:val="004E59DA"/>
    <w:rsid w:val="004E689E"/>
    <w:rsid w:val="004E6E6C"/>
    <w:rsid w:val="004F0166"/>
    <w:rsid w:val="004F0320"/>
    <w:rsid w:val="004F081B"/>
    <w:rsid w:val="004F18AB"/>
    <w:rsid w:val="004F2091"/>
    <w:rsid w:val="004F2C9F"/>
    <w:rsid w:val="004F4A41"/>
    <w:rsid w:val="004F4DE7"/>
    <w:rsid w:val="004F5056"/>
    <w:rsid w:val="004F5369"/>
    <w:rsid w:val="004F6919"/>
    <w:rsid w:val="004F776D"/>
    <w:rsid w:val="005013C8"/>
    <w:rsid w:val="005014EF"/>
    <w:rsid w:val="00501E54"/>
    <w:rsid w:val="00501E80"/>
    <w:rsid w:val="00503BB7"/>
    <w:rsid w:val="0050445A"/>
    <w:rsid w:val="00504A9A"/>
    <w:rsid w:val="005060FC"/>
    <w:rsid w:val="00506751"/>
    <w:rsid w:val="005077E4"/>
    <w:rsid w:val="005128AF"/>
    <w:rsid w:val="0051322A"/>
    <w:rsid w:val="005146DE"/>
    <w:rsid w:val="00515378"/>
    <w:rsid w:val="00516031"/>
    <w:rsid w:val="005170D1"/>
    <w:rsid w:val="00517D6B"/>
    <w:rsid w:val="0052064E"/>
    <w:rsid w:val="0052099F"/>
    <w:rsid w:val="00521CD1"/>
    <w:rsid w:val="005231F7"/>
    <w:rsid w:val="00525D30"/>
    <w:rsid w:val="00525FA3"/>
    <w:rsid w:val="00530AD1"/>
    <w:rsid w:val="00531117"/>
    <w:rsid w:val="005311A0"/>
    <w:rsid w:val="005311A7"/>
    <w:rsid w:val="0053304E"/>
    <w:rsid w:val="005337C2"/>
    <w:rsid w:val="0053427D"/>
    <w:rsid w:val="005344A1"/>
    <w:rsid w:val="00536142"/>
    <w:rsid w:val="00536E09"/>
    <w:rsid w:val="00537978"/>
    <w:rsid w:val="00541636"/>
    <w:rsid w:val="00542220"/>
    <w:rsid w:val="005439BB"/>
    <w:rsid w:val="00545BE4"/>
    <w:rsid w:val="00546907"/>
    <w:rsid w:val="00550394"/>
    <w:rsid w:val="00551554"/>
    <w:rsid w:val="00552011"/>
    <w:rsid w:val="00552474"/>
    <w:rsid w:val="005550B2"/>
    <w:rsid w:val="0055537C"/>
    <w:rsid w:val="00555C57"/>
    <w:rsid w:val="00557339"/>
    <w:rsid w:val="0055757B"/>
    <w:rsid w:val="0056007D"/>
    <w:rsid w:val="00560FBD"/>
    <w:rsid w:val="005610CF"/>
    <w:rsid w:val="005613CB"/>
    <w:rsid w:val="00561490"/>
    <w:rsid w:val="00562125"/>
    <w:rsid w:val="00563765"/>
    <w:rsid w:val="00563E03"/>
    <w:rsid w:val="00564528"/>
    <w:rsid w:val="0056465E"/>
    <w:rsid w:val="00564CDC"/>
    <w:rsid w:val="00565A16"/>
    <w:rsid w:val="0056628C"/>
    <w:rsid w:val="005674F5"/>
    <w:rsid w:val="00571AA2"/>
    <w:rsid w:val="00574761"/>
    <w:rsid w:val="00577D76"/>
    <w:rsid w:val="005815B5"/>
    <w:rsid w:val="00582824"/>
    <w:rsid w:val="00582C7D"/>
    <w:rsid w:val="00585898"/>
    <w:rsid w:val="00586902"/>
    <w:rsid w:val="00587E83"/>
    <w:rsid w:val="00590A6E"/>
    <w:rsid w:val="00591A17"/>
    <w:rsid w:val="00591F82"/>
    <w:rsid w:val="005932E2"/>
    <w:rsid w:val="00593F75"/>
    <w:rsid w:val="005947FC"/>
    <w:rsid w:val="0059481D"/>
    <w:rsid w:val="00594C0D"/>
    <w:rsid w:val="00595888"/>
    <w:rsid w:val="00595E53"/>
    <w:rsid w:val="00596B5B"/>
    <w:rsid w:val="00597B4C"/>
    <w:rsid w:val="005A02F4"/>
    <w:rsid w:val="005A0635"/>
    <w:rsid w:val="005A0E5C"/>
    <w:rsid w:val="005A1808"/>
    <w:rsid w:val="005A1B78"/>
    <w:rsid w:val="005A3A80"/>
    <w:rsid w:val="005A3DA4"/>
    <w:rsid w:val="005A4647"/>
    <w:rsid w:val="005A5F92"/>
    <w:rsid w:val="005A6B03"/>
    <w:rsid w:val="005A6FB2"/>
    <w:rsid w:val="005A76BB"/>
    <w:rsid w:val="005A7A70"/>
    <w:rsid w:val="005A7E38"/>
    <w:rsid w:val="005B17A3"/>
    <w:rsid w:val="005B1939"/>
    <w:rsid w:val="005B2023"/>
    <w:rsid w:val="005B24E6"/>
    <w:rsid w:val="005B4E2F"/>
    <w:rsid w:val="005B52E7"/>
    <w:rsid w:val="005B72E2"/>
    <w:rsid w:val="005B7E34"/>
    <w:rsid w:val="005C07C0"/>
    <w:rsid w:val="005C0D50"/>
    <w:rsid w:val="005C2999"/>
    <w:rsid w:val="005C2F3F"/>
    <w:rsid w:val="005C346D"/>
    <w:rsid w:val="005C3D2B"/>
    <w:rsid w:val="005C4935"/>
    <w:rsid w:val="005C5464"/>
    <w:rsid w:val="005C6140"/>
    <w:rsid w:val="005D27C8"/>
    <w:rsid w:val="005D319B"/>
    <w:rsid w:val="005D32D9"/>
    <w:rsid w:val="005D36F4"/>
    <w:rsid w:val="005D3A42"/>
    <w:rsid w:val="005D4DB0"/>
    <w:rsid w:val="005D4E80"/>
    <w:rsid w:val="005D5CCE"/>
    <w:rsid w:val="005D749C"/>
    <w:rsid w:val="005D7612"/>
    <w:rsid w:val="005D7FC9"/>
    <w:rsid w:val="005E013B"/>
    <w:rsid w:val="005E04C5"/>
    <w:rsid w:val="005E2006"/>
    <w:rsid w:val="005E3672"/>
    <w:rsid w:val="005E3C04"/>
    <w:rsid w:val="005E3F81"/>
    <w:rsid w:val="005E41B2"/>
    <w:rsid w:val="005E45A8"/>
    <w:rsid w:val="005E6FFC"/>
    <w:rsid w:val="005F0688"/>
    <w:rsid w:val="005F11CD"/>
    <w:rsid w:val="005F2231"/>
    <w:rsid w:val="005F2A16"/>
    <w:rsid w:val="005F2CDA"/>
    <w:rsid w:val="005F60A3"/>
    <w:rsid w:val="00600A81"/>
    <w:rsid w:val="00603370"/>
    <w:rsid w:val="00603DC1"/>
    <w:rsid w:val="0060570D"/>
    <w:rsid w:val="006058B1"/>
    <w:rsid w:val="00606139"/>
    <w:rsid w:val="00606A78"/>
    <w:rsid w:val="006071C6"/>
    <w:rsid w:val="00607823"/>
    <w:rsid w:val="00610E5E"/>
    <w:rsid w:val="0061265A"/>
    <w:rsid w:val="0061282C"/>
    <w:rsid w:val="00613DF1"/>
    <w:rsid w:val="00613FFA"/>
    <w:rsid w:val="006145EE"/>
    <w:rsid w:val="006152BB"/>
    <w:rsid w:val="006161A5"/>
    <w:rsid w:val="006164D2"/>
    <w:rsid w:val="006167D9"/>
    <w:rsid w:val="0062142E"/>
    <w:rsid w:val="006241B7"/>
    <w:rsid w:val="00624BE6"/>
    <w:rsid w:val="00624CE9"/>
    <w:rsid w:val="00626D88"/>
    <w:rsid w:val="0062765A"/>
    <w:rsid w:val="006303B8"/>
    <w:rsid w:val="0063170A"/>
    <w:rsid w:val="00631C9E"/>
    <w:rsid w:val="006333C2"/>
    <w:rsid w:val="00633F76"/>
    <w:rsid w:val="00634B16"/>
    <w:rsid w:val="00634E8C"/>
    <w:rsid w:val="0063701F"/>
    <w:rsid w:val="0063706F"/>
    <w:rsid w:val="0063777C"/>
    <w:rsid w:val="00640C1D"/>
    <w:rsid w:val="00641FD8"/>
    <w:rsid w:val="006424B5"/>
    <w:rsid w:val="00642987"/>
    <w:rsid w:val="00644AEC"/>
    <w:rsid w:val="0064679D"/>
    <w:rsid w:val="00646C5C"/>
    <w:rsid w:val="00647F22"/>
    <w:rsid w:val="00650699"/>
    <w:rsid w:val="00652583"/>
    <w:rsid w:val="00653687"/>
    <w:rsid w:val="00653B26"/>
    <w:rsid w:val="0065513C"/>
    <w:rsid w:val="00655F88"/>
    <w:rsid w:val="00657466"/>
    <w:rsid w:val="00657FB6"/>
    <w:rsid w:val="00660353"/>
    <w:rsid w:val="006606D2"/>
    <w:rsid w:val="00662163"/>
    <w:rsid w:val="00663EB8"/>
    <w:rsid w:val="00665D3E"/>
    <w:rsid w:val="006660AD"/>
    <w:rsid w:val="0066616C"/>
    <w:rsid w:val="00667A25"/>
    <w:rsid w:val="00667F44"/>
    <w:rsid w:val="00670A6E"/>
    <w:rsid w:val="00670B8D"/>
    <w:rsid w:val="00671DE7"/>
    <w:rsid w:val="00671EF5"/>
    <w:rsid w:val="0067206C"/>
    <w:rsid w:val="00673383"/>
    <w:rsid w:val="006753FE"/>
    <w:rsid w:val="0067639D"/>
    <w:rsid w:val="00676FBC"/>
    <w:rsid w:val="00677413"/>
    <w:rsid w:val="00677753"/>
    <w:rsid w:val="00677B8F"/>
    <w:rsid w:val="00677CEC"/>
    <w:rsid w:val="00680FA2"/>
    <w:rsid w:val="0068155F"/>
    <w:rsid w:val="00682715"/>
    <w:rsid w:val="00682716"/>
    <w:rsid w:val="00682D66"/>
    <w:rsid w:val="00683DAC"/>
    <w:rsid w:val="00685E94"/>
    <w:rsid w:val="006868F6"/>
    <w:rsid w:val="0068777D"/>
    <w:rsid w:val="00690032"/>
    <w:rsid w:val="0069058B"/>
    <w:rsid w:val="00691B56"/>
    <w:rsid w:val="00691D86"/>
    <w:rsid w:val="00692A71"/>
    <w:rsid w:val="006943A8"/>
    <w:rsid w:val="00695505"/>
    <w:rsid w:val="006958E0"/>
    <w:rsid w:val="00695E9D"/>
    <w:rsid w:val="00696611"/>
    <w:rsid w:val="00697375"/>
    <w:rsid w:val="006974EC"/>
    <w:rsid w:val="00697E69"/>
    <w:rsid w:val="006A0742"/>
    <w:rsid w:val="006A1F5F"/>
    <w:rsid w:val="006A2723"/>
    <w:rsid w:val="006A27D0"/>
    <w:rsid w:val="006A4897"/>
    <w:rsid w:val="006A4A6B"/>
    <w:rsid w:val="006A5550"/>
    <w:rsid w:val="006A7922"/>
    <w:rsid w:val="006A79F7"/>
    <w:rsid w:val="006B076A"/>
    <w:rsid w:val="006B1224"/>
    <w:rsid w:val="006B2004"/>
    <w:rsid w:val="006B492D"/>
    <w:rsid w:val="006B4E8D"/>
    <w:rsid w:val="006B5FF8"/>
    <w:rsid w:val="006B7854"/>
    <w:rsid w:val="006C19C2"/>
    <w:rsid w:val="006C3E4A"/>
    <w:rsid w:val="006C3E70"/>
    <w:rsid w:val="006C439C"/>
    <w:rsid w:val="006C43C2"/>
    <w:rsid w:val="006C4C78"/>
    <w:rsid w:val="006C5018"/>
    <w:rsid w:val="006C6216"/>
    <w:rsid w:val="006C684B"/>
    <w:rsid w:val="006C690F"/>
    <w:rsid w:val="006D1165"/>
    <w:rsid w:val="006D1783"/>
    <w:rsid w:val="006D22A1"/>
    <w:rsid w:val="006D3928"/>
    <w:rsid w:val="006D4EEF"/>
    <w:rsid w:val="006D5DEB"/>
    <w:rsid w:val="006D6326"/>
    <w:rsid w:val="006D6BFC"/>
    <w:rsid w:val="006D7AE9"/>
    <w:rsid w:val="006E0559"/>
    <w:rsid w:val="006E1496"/>
    <w:rsid w:val="006E1C5F"/>
    <w:rsid w:val="006E2509"/>
    <w:rsid w:val="006E270D"/>
    <w:rsid w:val="006E3152"/>
    <w:rsid w:val="006E4B75"/>
    <w:rsid w:val="006E6187"/>
    <w:rsid w:val="006E61AC"/>
    <w:rsid w:val="006E61CC"/>
    <w:rsid w:val="006E674C"/>
    <w:rsid w:val="006F169E"/>
    <w:rsid w:val="006F3FFF"/>
    <w:rsid w:val="006F46B3"/>
    <w:rsid w:val="006F603A"/>
    <w:rsid w:val="006F6BD1"/>
    <w:rsid w:val="006F6E80"/>
    <w:rsid w:val="00700FCA"/>
    <w:rsid w:val="00704DBB"/>
    <w:rsid w:val="00704ED5"/>
    <w:rsid w:val="00705BF8"/>
    <w:rsid w:val="007064C7"/>
    <w:rsid w:val="00710520"/>
    <w:rsid w:val="007115AE"/>
    <w:rsid w:val="00711A1B"/>
    <w:rsid w:val="00711ACC"/>
    <w:rsid w:val="00711B78"/>
    <w:rsid w:val="00713823"/>
    <w:rsid w:val="007142B0"/>
    <w:rsid w:val="00714B3E"/>
    <w:rsid w:val="00714F53"/>
    <w:rsid w:val="007151FD"/>
    <w:rsid w:val="00716B5C"/>
    <w:rsid w:val="00717093"/>
    <w:rsid w:val="00717366"/>
    <w:rsid w:val="0072073E"/>
    <w:rsid w:val="007208D6"/>
    <w:rsid w:val="00720B4D"/>
    <w:rsid w:val="0072193D"/>
    <w:rsid w:val="007223CE"/>
    <w:rsid w:val="00723367"/>
    <w:rsid w:val="007233F4"/>
    <w:rsid w:val="00723521"/>
    <w:rsid w:val="00724C06"/>
    <w:rsid w:val="007269E9"/>
    <w:rsid w:val="007272CE"/>
    <w:rsid w:val="00727897"/>
    <w:rsid w:val="00730C61"/>
    <w:rsid w:val="00731161"/>
    <w:rsid w:val="00735491"/>
    <w:rsid w:val="00736AE1"/>
    <w:rsid w:val="00737FE2"/>
    <w:rsid w:val="00741323"/>
    <w:rsid w:val="007420FE"/>
    <w:rsid w:val="007445E2"/>
    <w:rsid w:val="0074509A"/>
    <w:rsid w:val="00745C60"/>
    <w:rsid w:val="0074619F"/>
    <w:rsid w:val="007504EC"/>
    <w:rsid w:val="00752142"/>
    <w:rsid w:val="0075259B"/>
    <w:rsid w:val="00754C30"/>
    <w:rsid w:val="00755422"/>
    <w:rsid w:val="0075560C"/>
    <w:rsid w:val="00756C75"/>
    <w:rsid w:val="00756E65"/>
    <w:rsid w:val="00761679"/>
    <w:rsid w:val="00761D69"/>
    <w:rsid w:val="00762A79"/>
    <w:rsid w:val="00763EA4"/>
    <w:rsid w:val="00764A3B"/>
    <w:rsid w:val="00764DA2"/>
    <w:rsid w:val="00764FFE"/>
    <w:rsid w:val="007670CD"/>
    <w:rsid w:val="0077031D"/>
    <w:rsid w:val="0077068F"/>
    <w:rsid w:val="00771023"/>
    <w:rsid w:val="007716CD"/>
    <w:rsid w:val="007734DF"/>
    <w:rsid w:val="0077355F"/>
    <w:rsid w:val="007759EA"/>
    <w:rsid w:val="00777B9B"/>
    <w:rsid w:val="007817AE"/>
    <w:rsid w:val="00784CAB"/>
    <w:rsid w:val="00787882"/>
    <w:rsid w:val="00787BC2"/>
    <w:rsid w:val="00790A7A"/>
    <w:rsid w:val="00791B18"/>
    <w:rsid w:val="00791C26"/>
    <w:rsid w:val="007950A4"/>
    <w:rsid w:val="007954D5"/>
    <w:rsid w:val="00795BFC"/>
    <w:rsid w:val="00795C13"/>
    <w:rsid w:val="00796172"/>
    <w:rsid w:val="00796AAD"/>
    <w:rsid w:val="007A10D9"/>
    <w:rsid w:val="007A5EB2"/>
    <w:rsid w:val="007B0AF7"/>
    <w:rsid w:val="007B23AA"/>
    <w:rsid w:val="007B266E"/>
    <w:rsid w:val="007B2E3B"/>
    <w:rsid w:val="007B30B7"/>
    <w:rsid w:val="007B5B54"/>
    <w:rsid w:val="007B70E0"/>
    <w:rsid w:val="007B787B"/>
    <w:rsid w:val="007C1B26"/>
    <w:rsid w:val="007C21FE"/>
    <w:rsid w:val="007C2F32"/>
    <w:rsid w:val="007C2FF5"/>
    <w:rsid w:val="007C3849"/>
    <w:rsid w:val="007C4333"/>
    <w:rsid w:val="007C49DC"/>
    <w:rsid w:val="007C4AAC"/>
    <w:rsid w:val="007C6CE0"/>
    <w:rsid w:val="007C78C5"/>
    <w:rsid w:val="007D0A43"/>
    <w:rsid w:val="007D145E"/>
    <w:rsid w:val="007D18DC"/>
    <w:rsid w:val="007D1C59"/>
    <w:rsid w:val="007D4C76"/>
    <w:rsid w:val="007D7725"/>
    <w:rsid w:val="007D7753"/>
    <w:rsid w:val="007D7F32"/>
    <w:rsid w:val="007E001D"/>
    <w:rsid w:val="007E0970"/>
    <w:rsid w:val="007E379E"/>
    <w:rsid w:val="007E4C72"/>
    <w:rsid w:val="007E5D81"/>
    <w:rsid w:val="007E5DA1"/>
    <w:rsid w:val="007E64B4"/>
    <w:rsid w:val="007E6CB9"/>
    <w:rsid w:val="007E7859"/>
    <w:rsid w:val="007F0569"/>
    <w:rsid w:val="007F0A7E"/>
    <w:rsid w:val="007F0E3F"/>
    <w:rsid w:val="007F177E"/>
    <w:rsid w:val="007F2D67"/>
    <w:rsid w:val="007F2F13"/>
    <w:rsid w:val="007F3634"/>
    <w:rsid w:val="007F4796"/>
    <w:rsid w:val="007F5488"/>
    <w:rsid w:val="007F5811"/>
    <w:rsid w:val="007F6092"/>
    <w:rsid w:val="007F66D7"/>
    <w:rsid w:val="007F674E"/>
    <w:rsid w:val="007F715A"/>
    <w:rsid w:val="00800B87"/>
    <w:rsid w:val="008018CE"/>
    <w:rsid w:val="008021E0"/>
    <w:rsid w:val="008025F4"/>
    <w:rsid w:val="00802887"/>
    <w:rsid w:val="008032DD"/>
    <w:rsid w:val="00803872"/>
    <w:rsid w:val="00803994"/>
    <w:rsid w:val="00803E47"/>
    <w:rsid w:val="008040B6"/>
    <w:rsid w:val="008042C9"/>
    <w:rsid w:val="00804600"/>
    <w:rsid w:val="00804DB6"/>
    <w:rsid w:val="00804DE7"/>
    <w:rsid w:val="008078C6"/>
    <w:rsid w:val="008113C5"/>
    <w:rsid w:val="00812525"/>
    <w:rsid w:val="00813CA8"/>
    <w:rsid w:val="00814230"/>
    <w:rsid w:val="00815981"/>
    <w:rsid w:val="00815CBF"/>
    <w:rsid w:val="0081609B"/>
    <w:rsid w:val="00822C22"/>
    <w:rsid w:val="008238E6"/>
    <w:rsid w:val="00823BB8"/>
    <w:rsid w:val="00823D68"/>
    <w:rsid w:val="00824806"/>
    <w:rsid w:val="00826004"/>
    <w:rsid w:val="008271FB"/>
    <w:rsid w:val="008303B5"/>
    <w:rsid w:val="0083210C"/>
    <w:rsid w:val="00834FBC"/>
    <w:rsid w:val="00835234"/>
    <w:rsid w:val="00837DD7"/>
    <w:rsid w:val="0084017F"/>
    <w:rsid w:val="00840498"/>
    <w:rsid w:val="00840A5A"/>
    <w:rsid w:val="00841D1C"/>
    <w:rsid w:val="00842A0C"/>
    <w:rsid w:val="0084339B"/>
    <w:rsid w:val="00845A48"/>
    <w:rsid w:val="00846C32"/>
    <w:rsid w:val="0084753F"/>
    <w:rsid w:val="00847DDF"/>
    <w:rsid w:val="008512F1"/>
    <w:rsid w:val="00851391"/>
    <w:rsid w:val="00851CAD"/>
    <w:rsid w:val="008545AD"/>
    <w:rsid w:val="00854C1C"/>
    <w:rsid w:val="00855743"/>
    <w:rsid w:val="008557F5"/>
    <w:rsid w:val="00856DAB"/>
    <w:rsid w:val="0086120E"/>
    <w:rsid w:val="008626B8"/>
    <w:rsid w:val="00863437"/>
    <w:rsid w:val="00863439"/>
    <w:rsid w:val="00863FF4"/>
    <w:rsid w:val="008641C0"/>
    <w:rsid w:val="00864B40"/>
    <w:rsid w:val="00865056"/>
    <w:rsid w:val="008657E9"/>
    <w:rsid w:val="00865FB6"/>
    <w:rsid w:val="00866D47"/>
    <w:rsid w:val="00866F97"/>
    <w:rsid w:val="00866FA5"/>
    <w:rsid w:val="008700BC"/>
    <w:rsid w:val="008702DD"/>
    <w:rsid w:val="00872A44"/>
    <w:rsid w:val="00873596"/>
    <w:rsid w:val="00874E54"/>
    <w:rsid w:val="00876A22"/>
    <w:rsid w:val="00876BDA"/>
    <w:rsid w:val="008779E2"/>
    <w:rsid w:val="008800D6"/>
    <w:rsid w:val="00880AD6"/>
    <w:rsid w:val="0088163F"/>
    <w:rsid w:val="00881B89"/>
    <w:rsid w:val="008832DA"/>
    <w:rsid w:val="00883749"/>
    <w:rsid w:val="008839AF"/>
    <w:rsid w:val="00884856"/>
    <w:rsid w:val="00884CB7"/>
    <w:rsid w:val="008851A0"/>
    <w:rsid w:val="00886069"/>
    <w:rsid w:val="008867C9"/>
    <w:rsid w:val="00886DB1"/>
    <w:rsid w:val="00890302"/>
    <w:rsid w:val="008906FB"/>
    <w:rsid w:val="00891014"/>
    <w:rsid w:val="008932D0"/>
    <w:rsid w:val="008934C4"/>
    <w:rsid w:val="0089680E"/>
    <w:rsid w:val="0089729C"/>
    <w:rsid w:val="00897ABC"/>
    <w:rsid w:val="008A26A8"/>
    <w:rsid w:val="008A36EF"/>
    <w:rsid w:val="008A460A"/>
    <w:rsid w:val="008A4957"/>
    <w:rsid w:val="008A51A4"/>
    <w:rsid w:val="008A6ED6"/>
    <w:rsid w:val="008A7653"/>
    <w:rsid w:val="008B0B52"/>
    <w:rsid w:val="008B0E5A"/>
    <w:rsid w:val="008B15BE"/>
    <w:rsid w:val="008B5A6B"/>
    <w:rsid w:val="008B65A3"/>
    <w:rsid w:val="008C04F2"/>
    <w:rsid w:val="008C08B8"/>
    <w:rsid w:val="008C27F4"/>
    <w:rsid w:val="008C2A8E"/>
    <w:rsid w:val="008C2F28"/>
    <w:rsid w:val="008C4BA6"/>
    <w:rsid w:val="008C4C3C"/>
    <w:rsid w:val="008D0389"/>
    <w:rsid w:val="008D1DC1"/>
    <w:rsid w:val="008D2A49"/>
    <w:rsid w:val="008D3D30"/>
    <w:rsid w:val="008D3EE6"/>
    <w:rsid w:val="008D424D"/>
    <w:rsid w:val="008D53A5"/>
    <w:rsid w:val="008D5CDF"/>
    <w:rsid w:val="008D63E0"/>
    <w:rsid w:val="008D6FB1"/>
    <w:rsid w:val="008D7071"/>
    <w:rsid w:val="008E0918"/>
    <w:rsid w:val="008E1379"/>
    <w:rsid w:val="008E149F"/>
    <w:rsid w:val="008E1932"/>
    <w:rsid w:val="008E19B0"/>
    <w:rsid w:val="008E2B39"/>
    <w:rsid w:val="008E2D57"/>
    <w:rsid w:val="008E2EBA"/>
    <w:rsid w:val="008E5B7E"/>
    <w:rsid w:val="008E7D61"/>
    <w:rsid w:val="008F022E"/>
    <w:rsid w:val="008F12FC"/>
    <w:rsid w:val="008F19BA"/>
    <w:rsid w:val="008F1CB5"/>
    <w:rsid w:val="008F233A"/>
    <w:rsid w:val="008F2B57"/>
    <w:rsid w:val="008F3DAD"/>
    <w:rsid w:val="008F4A71"/>
    <w:rsid w:val="008F4D1A"/>
    <w:rsid w:val="008F5294"/>
    <w:rsid w:val="008F589F"/>
    <w:rsid w:val="008F631D"/>
    <w:rsid w:val="00900653"/>
    <w:rsid w:val="00900A0C"/>
    <w:rsid w:val="00901458"/>
    <w:rsid w:val="00903C7D"/>
    <w:rsid w:val="00904009"/>
    <w:rsid w:val="00904795"/>
    <w:rsid w:val="0090572D"/>
    <w:rsid w:val="00906C30"/>
    <w:rsid w:val="00912240"/>
    <w:rsid w:val="009128A4"/>
    <w:rsid w:val="00912ABB"/>
    <w:rsid w:val="009154B8"/>
    <w:rsid w:val="00915779"/>
    <w:rsid w:val="00915F20"/>
    <w:rsid w:val="00917B79"/>
    <w:rsid w:val="00917FCE"/>
    <w:rsid w:val="00920A1B"/>
    <w:rsid w:val="00921799"/>
    <w:rsid w:val="00921BBC"/>
    <w:rsid w:val="00921D68"/>
    <w:rsid w:val="00921FF6"/>
    <w:rsid w:val="00924545"/>
    <w:rsid w:val="00925260"/>
    <w:rsid w:val="009261F7"/>
    <w:rsid w:val="009262FA"/>
    <w:rsid w:val="0092685F"/>
    <w:rsid w:val="00926BA4"/>
    <w:rsid w:val="00931465"/>
    <w:rsid w:val="00931C7F"/>
    <w:rsid w:val="00932015"/>
    <w:rsid w:val="00932BBF"/>
    <w:rsid w:val="00934872"/>
    <w:rsid w:val="009355F8"/>
    <w:rsid w:val="00935A23"/>
    <w:rsid w:val="00935B07"/>
    <w:rsid w:val="00936726"/>
    <w:rsid w:val="00941737"/>
    <w:rsid w:val="00941D40"/>
    <w:rsid w:val="0094245E"/>
    <w:rsid w:val="0094437A"/>
    <w:rsid w:val="009457D9"/>
    <w:rsid w:val="0094694E"/>
    <w:rsid w:val="009470E5"/>
    <w:rsid w:val="00951C5D"/>
    <w:rsid w:val="00952620"/>
    <w:rsid w:val="00955EAC"/>
    <w:rsid w:val="00961249"/>
    <w:rsid w:val="00962E8D"/>
    <w:rsid w:val="00964AB3"/>
    <w:rsid w:val="00965848"/>
    <w:rsid w:val="00966CC5"/>
    <w:rsid w:val="00967C6C"/>
    <w:rsid w:val="009705FF"/>
    <w:rsid w:val="00970D14"/>
    <w:rsid w:val="00973FE2"/>
    <w:rsid w:val="00976CE8"/>
    <w:rsid w:val="009772FD"/>
    <w:rsid w:val="009779E8"/>
    <w:rsid w:val="009811EB"/>
    <w:rsid w:val="00981AD8"/>
    <w:rsid w:val="00981B9C"/>
    <w:rsid w:val="00982148"/>
    <w:rsid w:val="0098255E"/>
    <w:rsid w:val="00982627"/>
    <w:rsid w:val="00982DD4"/>
    <w:rsid w:val="009837F1"/>
    <w:rsid w:val="009903C6"/>
    <w:rsid w:val="00991AED"/>
    <w:rsid w:val="009928F9"/>
    <w:rsid w:val="009941D7"/>
    <w:rsid w:val="00995D88"/>
    <w:rsid w:val="00997046"/>
    <w:rsid w:val="009A017C"/>
    <w:rsid w:val="009A0E8F"/>
    <w:rsid w:val="009A1593"/>
    <w:rsid w:val="009A249F"/>
    <w:rsid w:val="009A3197"/>
    <w:rsid w:val="009A4F1D"/>
    <w:rsid w:val="009B001D"/>
    <w:rsid w:val="009B03C0"/>
    <w:rsid w:val="009B102C"/>
    <w:rsid w:val="009B10B3"/>
    <w:rsid w:val="009B3FA7"/>
    <w:rsid w:val="009B5093"/>
    <w:rsid w:val="009B6194"/>
    <w:rsid w:val="009B6CB3"/>
    <w:rsid w:val="009B7617"/>
    <w:rsid w:val="009C06D3"/>
    <w:rsid w:val="009C09BA"/>
    <w:rsid w:val="009C0BD0"/>
    <w:rsid w:val="009C1201"/>
    <w:rsid w:val="009C2389"/>
    <w:rsid w:val="009C3503"/>
    <w:rsid w:val="009C4E05"/>
    <w:rsid w:val="009C52DB"/>
    <w:rsid w:val="009C5EF5"/>
    <w:rsid w:val="009C6107"/>
    <w:rsid w:val="009C79D7"/>
    <w:rsid w:val="009D13A4"/>
    <w:rsid w:val="009D17D7"/>
    <w:rsid w:val="009D1EA5"/>
    <w:rsid w:val="009D2E39"/>
    <w:rsid w:val="009D322F"/>
    <w:rsid w:val="009D3272"/>
    <w:rsid w:val="009D33BB"/>
    <w:rsid w:val="009D6086"/>
    <w:rsid w:val="009D6F92"/>
    <w:rsid w:val="009D7B81"/>
    <w:rsid w:val="009E0840"/>
    <w:rsid w:val="009E3697"/>
    <w:rsid w:val="009E554A"/>
    <w:rsid w:val="009E6F5C"/>
    <w:rsid w:val="009E7A28"/>
    <w:rsid w:val="009E7B40"/>
    <w:rsid w:val="009F0BEF"/>
    <w:rsid w:val="009F32B4"/>
    <w:rsid w:val="009F3DB6"/>
    <w:rsid w:val="009F653A"/>
    <w:rsid w:val="009F72FD"/>
    <w:rsid w:val="009F75CF"/>
    <w:rsid w:val="009F78D8"/>
    <w:rsid w:val="009F7ED9"/>
    <w:rsid w:val="00A00032"/>
    <w:rsid w:val="00A00987"/>
    <w:rsid w:val="00A01970"/>
    <w:rsid w:val="00A01B7C"/>
    <w:rsid w:val="00A02A9D"/>
    <w:rsid w:val="00A037CF"/>
    <w:rsid w:val="00A05623"/>
    <w:rsid w:val="00A10A21"/>
    <w:rsid w:val="00A10D55"/>
    <w:rsid w:val="00A11306"/>
    <w:rsid w:val="00A1197E"/>
    <w:rsid w:val="00A12D26"/>
    <w:rsid w:val="00A13102"/>
    <w:rsid w:val="00A13565"/>
    <w:rsid w:val="00A13691"/>
    <w:rsid w:val="00A14D5F"/>
    <w:rsid w:val="00A162CD"/>
    <w:rsid w:val="00A16A17"/>
    <w:rsid w:val="00A16F11"/>
    <w:rsid w:val="00A17375"/>
    <w:rsid w:val="00A17A23"/>
    <w:rsid w:val="00A20DFB"/>
    <w:rsid w:val="00A217EF"/>
    <w:rsid w:val="00A21D8D"/>
    <w:rsid w:val="00A22454"/>
    <w:rsid w:val="00A23177"/>
    <w:rsid w:val="00A2329B"/>
    <w:rsid w:val="00A26E1D"/>
    <w:rsid w:val="00A275FB"/>
    <w:rsid w:val="00A27AA9"/>
    <w:rsid w:val="00A334A7"/>
    <w:rsid w:val="00A339EB"/>
    <w:rsid w:val="00A340C1"/>
    <w:rsid w:val="00A355BD"/>
    <w:rsid w:val="00A35CA5"/>
    <w:rsid w:val="00A3696A"/>
    <w:rsid w:val="00A40459"/>
    <w:rsid w:val="00A40C94"/>
    <w:rsid w:val="00A40CCF"/>
    <w:rsid w:val="00A417E9"/>
    <w:rsid w:val="00A41CAB"/>
    <w:rsid w:val="00A436B6"/>
    <w:rsid w:val="00A442CB"/>
    <w:rsid w:val="00A44597"/>
    <w:rsid w:val="00A448D4"/>
    <w:rsid w:val="00A4575A"/>
    <w:rsid w:val="00A46CC7"/>
    <w:rsid w:val="00A50403"/>
    <w:rsid w:val="00A531D9"/>
    <w:rsid w:val="00A55077"/>
    <w:rsid w:val="00A55B56"/>
    <w:rsid w:val="00A56182"/>
    <w:rsid w:val="00A56429"/>
    <w:rsid w:val="00A57001"/>
    <w:rsid w:val="00A6078F"/>
    <w:rsid w:val="00A61BAD"/>
    <w:rsid w:val="00A624CA"/>
    <w:rsid w:val="00A63309"/>
    <w:rsid w:val="00A635F7"/>
    <w:rsid w:val="00A63B11"/>
    <w:rsid w:val="00A64B8B"/>
    <w:rsid w:val="00A65C69"/>
    <w:rsid w:val="00A66CCE"/>
    <w:rsid w:val="00A67954"/>
    <w:rsid w:val="00A67A99"/>
    <w:rsid w:val="00A7119B"/>
    <w:rsid w:val="00A71DD9"/>
    <w:rsid w:val="00A726EE"/>
    <w:rsid w:val="00A7366F"/>
    <w:rsid w:val="00A739D1"/>
    <w:rsid w:val="00A75320"/>
    <w:rsid w:val="00A76730"/>
    <w:rsid w:val="00A76907"/>
    <w:rsid w:val="00A809B9"/>
    <w:rsid w:val="00A80E66"/>
    <w:rsid w:val="00A80E92"/>
    <w:rsid w:val="00A810B0"/>
    <w:rsid w:val="00A82426"/>
    <w:rsid w:val="00A82F02"/>
    <w:rsid w:val="00A90575"/>
    <w:rsid w:val="00A90B82"/>
    <w:rsid w:val="00A9233E"/>
    <w:rsid w:val="00A92602"/>
    <w:rsid w:val="00A94BF7"/>
    <w:rsid w:val="00A95E8E"/>
    <w:rsid w:val="00A96090"/>
    <w:rsid w:val="00A96BF1"/>
    <w:rsid w:val="00A96E22"/>
    <w:rsid w:val="00A96E9B"/>
    <w:rsid w:val="00AA0ACD"/>
    <w:rsid w:val="00AA1D15"/>
    <w:rsid w:val="00AA2AE3"/>
    <w:rsid w:val="00AA3BDA"/>
    <w:rsid w:val="00AA443E"/>
    <w:rsid w:val="00AA501C"/>
    <w:rsid w:val="00AA505D"/>
    <w:rsid w:val="00AB209E"/>
    <w:rsid w:val="00AB27D9"/>
    <w:rsid w:val="00AB28A3"/>
    <w:rsid w:val="00AB3EE1"/>
    <w:rsid w:val="00AB514F"/>
    <w:rsid w:val="00AB5801"/>
    <w:rsid w:val="00AB62BA"/>
    <w:rsid w:val="00AB67DE"/>
    <w:rsid w:val="00AC1461"/>
    <w:rsid w:val="00AC15B9"/>
    <w:rsid w:val="00AC2437"/>
    <w:rsid w:val="00AC5055"/>
    <w:rsid w:val="00AC6659"/>
    <w:rsid w:val="00AC7A61"/>
    <w:rsid w:val="00AC7D2E"/>
    <w:rsid w:val="00AD060F"/>
    <w:rsid w:val="00AD1EB5"/>
    <w:rsid w:val="00AD25F8"/>
    <w:rsid w:val="00AD2A7D"/>
    <w:rsid w:val="00AD37C7"/>
    <w:rsid w:val="00AD39EA"/>
    <w:rsid w:val="00AD3D6D"/>
    <w:rsid w:val="00AD3E30"/>
    <w:rsid w:val="00AD4606"/>
    <w:rsid w:val="00AD4F96"/>
    <w:rsid w:val="00AD536F"/>
    <w:rsid w:val="00AD616F"/>
    <w:rsid w:val="00AD652F"/>
    <w:rsid w:val="00AD7962"/>
    <w:rsid w:val="00AD7C00"/>
    <w:rsid w:val="00AE25C0"/>
    <w:rsid w:val="00AE358C"/>
    <w:rsid w:val="00AE53F3"/>
    <w:rsid w:val="00AE7D85"/>
    <w:rsid w:val="00AF0564"/>
    <w:rsid w:val="00AF0BEA"/>
    <w:rsid w:val="00AF2935"/>
    <w:rsid w:val="00AF3E7D"/>
    <w:rsid w:val="00AF7CF7"/>
    <w:rsid w:val="00B00397"/>
    <w:rsid w:val="00B01B98"/>
    <w:rsid w:val="00B02582"/>
    <w:rsid w:val="00B02FDE"/>
    <w:rsid w:val="00B04B54"/>
    <w:rsid w:val="00B04D7A"/>
    <w:rsid w:val="00B050A9"/>
    <w:rsid w:val="00B05D65"/>
    <w:rsid w:val="00B06301"/>
    <w:rsid w:val="00B06911"/>
    <w:rsid w:val="00B070FD"/>
    <w:rsid w:val="00B102DA"/>
    <w:rsid w:val="00B1130B"/>
    <w:rsid w:val="00B1190E"/>
    <w:rsid w:val="00B121B9"/>
    <w:rsid w:val="00B12966"/>
    <w:rsid w:val="00B148CE"/>
    <w:rsid w:val="00B1557D"/>
    <w:rsid w:val="00B155E1"/>
    <w:rsid w:val="00B16842"/>
    <w:rsid w:val="00B16D15"/>
    <w:rsid w:val="00B16FB3"/>
    <w:rsid w:val="00B17DB7"/>
    <w:rsid w:val="00B20895"/>
    <w:rsid w:val="00B22817"/>
    <w:rsid w:val="00B23187"/>
    <w:rsid w:val="00B23A2F"/>
    <w:rsid w:val="00B23E4C"/>
    <w:rsid w:val="00B255E3"/>
    <w:rsid w:val="00B25B7C"/>
    <w:rsid w:val="00B25CCB"/>
    <w:rsid w:val="00B266E2"/>
    <w:rsid w:val="00B27365"/>
    <w:rsid w:val="00B27CFD"/>
    <w:rsid w:val="00B27E92"/>
    <w:rsid w:val="00B33599"/>
    <w:rsid w:val="00B336DA"/>
    <w:rsid w:val="00B3409C"/>
    <w:rsid w:val="00B342F6"/>
    <w:rsid w:val="00B34B79"/>
    <w:rsid w:val="00B361DE"/>
    <w:rsid w:val="00B369DF"/>
    <w:rsid w:val="00B36E5B"/>
    <w:rsid w:val="00B37125"/>
    <w:rsid w:val="00B407D8"/>
    <w:rsid w:val="00B41821"/>
    <w:rsid w:val="00B4186D"/>
    <w:rsid w:val="00B434A6"/>
    <w:rsid w:val="00B44317"/>
    <w:rsid w:val="00B4577F"/>
    <w:rsid w:val="00B458FA"/>
    <w:rsid w:val="00B51B9E"/>
    <w:rsid w:val="00B52A48"/>
    <w:rsid w:val="00B52CDF"/>
    <w:rsid w:val="00B53F50"/>
    <w:rsid w:val="00B561A5"/>
    <w:rsid w:val="00B56C25"/>
    <w:rsid w:val="00B603BB"/>
    <w:rsid w:val="00B63261"/>
    <w:rsid w:val="00B646C6"/>
    <w:rsid w:val="00B65DBC"/>
    <w:rsid w:val="00B66C85"/>
    <w:rsid w:val="00B66E58"/>
    <w:rsid w:val="00B70C60"/>
    <w:rsid w:val="00B71992"/>
    <w:rsid w:val="00B71AF7"/>
    <w:rsid w:val="00B7593A"/>
    <w:rsid w:val="00B75E6F"/>
    <w:rsid w:val="00B760CB"/>
    <w:rsid w:val="00B77777"/>
    <w:rsid w:val="00B81E02"/>
    <w:rsid w:val="00B8275F"/>
    <w:rsid w:val="00B835A5"/>
    <w:rsid w:val="00B8415C"/>
    <w:rsid w:val="00B8492B"/>
    <w:rsid w:val="00B84E21"/>
    <w:rsid w:val="00B864C0"/>
    <w:rsid w:val="00B873EA"/>
    <w:rsid w:val="00B90FD3"/>
    <w:rsid w:val="00B9116D"/>
    <w:rsid w:val="00B911F2"/>
    <w:rsid w:val="00B915EE"/>
    <w:rsid w:val="00B9233D"/>
    <w:rsid w:val="00B939F8"/>
    <w:rsid w:val="00B95347"/>
    <w:rsid w:val="00B96A40"/>
    <w:rsid w:val="00B97052"/>
    <w:rsid w:val="00B97897"/>
    <w:rsid w:val="00B97E8E"/>
    <w:rsid w:val="00BA0D2F"/>
    <w:rsid w:val="00BA123C"/>
    <w:rsid w:val="00BA24E9"/>
    <w:rsid w:val="00BA2DC5"/>
    <w:rsid w:val="00BA44E6"/>
    <w:rsid w:val="00BA624E"/>
    <w:rsid w:val="00BA70EC"/>
    <w:rsid w:val="00BA737F"/>
    <w:rsid w:val="00BA7D88"/>
    <w:rsid w:val="00BB09CD"/>
    <w:rsid w:val="00BB0BBD"/>
    <w:rsid w:val="00BB207D"/>
    <w:rsid w:val="00BB2914"/>
    <w:rsid w:val="00BB3511"/>
    <w:rsid w:val="00BB4121"/>
    <w:rsid w:val="00BB44A6"/>
    <w:rsid w:val="00BC10D9"/>
    <w:rsid w:val="00BC242A"/>
    <w:rsid w:val="00BC2AB6"/>
    <w:rsid w:val="00BC32B1"/>
    <w:rsid w:val="00BC5FF0"/>
    <w:rsid w:val="00BC68F0"/>
    <w:rsid w:val="00BC74DA"/>
    <w:rsid w:val="00BD0F3F"/>
    <w:rsid w:val="00BD1589"/>
    <w:rsid w:val="00BD2F2D"/>
    <w:rsid w:val="00BD3689"/>
    <w:rsid w:val="00BD43BD"/>
    <w:rsid w:val="00BD4BFA"/>
    <w:rsid w:val="00BD5E02"/>
    <w:rsid w:val="00BD6597"/>
    <w:rsid w:val="00BD755D"/>
    <w:rsid w:val="00BE1824"/>
    <w:rsid w:val="00BE1F02"/>
    <w:rsid w:val="00BE4138"/>
    <w:rsid w:val="00BE4D39"/>
    <w:rsid w:val="00BE7494"/>
    <w:rsid w:val="00BE75B5"/>
    <w:rsid w:val="00BE77A8"/>
    <w:rsid w:val="00BF17A2"/>
    <w:rsid w:val="00BF1DBE"/>
    <w:rsid w:val="00BF37C0"/>
    <w:rsid w:val="00BF39E8"/>
    <w:rsid w:val="00BF64BB"/>
    <w:rsid w:val="00C004CC"/>
    <w:rsid w:val="00C00646"/>
    <w:rsid w:val="00C00DB6"/>
    <w:rsid w:val="00C016C0"/>
    <w:rsid w:val="00C024C7"/>
    <w:rsid w:val="00C03440"/>
    <w:rsid w:val="00C034D1"/>
    <w:rsid w:val="00C03806"/>
    <w:rsid w:val="00C0412E"/>
    <w:rsid w:val="00C044D1"/>
    <w:rsid w:val="00C0461B"/>
    <w:rsid w:val="00C04DE8"/>
    <w:rsid w:val="00C061E8"/>
    <w:rsid w:val="00C10E4E"/>
    <w:rsid w:val="00C11514"/>
    <w:rsid w:val="00C115B6"/>
    <w:rsid w:val="00C12154"/>
    <w:rsid w:val="00C12221"/>
    <w:rsid w:val="00C14850"/>
    <w:rsid w:val="00C15669"/>
    <w:rsid w:val="00C16928"/>
    <w:rsid w:val="00C171EA"/>
    <w:rsid w:val="00C172FA"/>
    <w:rsid w:val="00C173C1"/>
    <w:rsid w:val="00C174C1"/>
    <w:rsid w:val="00C21C95"/>
    <w:rsid w:val="00C22763"/>
    <w:rsid w:val="00C24E41"/>
    <w:rsid w:val="00C25B3D"/>
    <w:rsid w:val="00C3160F"/>
    <w:rsid w:val="00C322D8"/>
    <w:rsid w:val="00C337EB"/>
    <w:rsid w:val="00C34451"/>
    <w:rsid w:val="00C356F8"/>
    <w:rsid w:val="00C44A24"/>
    <w:rsid w:val="00C44A75"/>
    <w:rsid w:val="00C45080"/>
    <w:rsid w:val="00C5007E"/>
    <w:rsid w:val="00C50BA6"/>
    <w:rsid w:val="00C5147E"/>
    <w:rsid w:val="00C5373A"/>
    <w:rsid w:val="00C54CC4"/>
    <w:rsid w:val="00C55FAF"/>
    <w:rsid w:val="00C56054"/>
    <w:rsid w:val="00C56C4A"/>
    <w:rsid w:val="00C61299"/>
    <w:rsid w:val="00C639BD"/>
    <w:rsid w:val="00C65B8E"/>
    <w:rsid w:val="00C708C5"/>
    <w:rsid w:val="00C71EE3"/>
    <w:rsid w:val="00C723BB"/>
    <w:rsid w:val="00C7341B"/>
    <w:rsid w:val="00C7361D"/>
    <w:rsid w:val="00C73DFE"/>
    <w:rsid w:val="00C7783C"/>
    <w:rsid w:val="00C807DD"/>
    <w:rsid w:val="00C80F8C"/>
    <w:rsid w:val="00C86182"/>
    <w:rsid w:val="00C862E5"/>
    <w:rsid w:val="00C86506"/>
    <w:rsid w:val="00C87040"/>
    <w:rsid w:val="00C87126"/>
    <w:rsid w:val="00C9080A"/>
    <w:rsid w:val="00C90A55"/>
    <w:rsid w:val="00C90E9A"/>
    <w:rsid w:val="00C9232D"/>
    <w:rsid w:val="00C96A15"/>
    <w:rsid w:val="00C96E04"/>
    <w:rsid w:val="00CA2B26"/>
    <w:rsid w:val="00CA34E9"/>
    <w:rsid w:val="00CA418D"/>
    <w:rsid w:val="00CA6A37"/>
    <w:rsid w:val="00CA6D39"/>
    <w:rsid w:val="00CA73F4"/>
    <w:rsid w:val="00CB1385"/>
    <w:rsid w:val="00CB6914"/>
    <w:rsid w:val="00CB7EE9"/>
    <w:rsid w:val="00CC14B0"/>
    <w:rsid w:val="00CC21F6"/>
    <w:rsid w:val="00CC3694"/>
    <w:rsid w:val="00CC39D9"/>
    <w:rsid w:val="00CC3A28"/>
    <w:rsid w:val="00CC414B"/>
    <w:rsid w:val="00CC6D45"/>
    <w:rsid w:val="00CD4D98"/>
    <w:rsid w:val="00CD575E"/>
    <w:rsid w:val="00CD57A0"/>
    <w:rsid w:val="00CD5FEC"/>
    <w:rsid w:val="00CD62F4"/>
    <w:rsid w:val="00CE13AB"/>
    <w:rsid w:val="00CE14CB"/>
    <w:rsid w:val="00CE15DF"/>
    <w:rsid w:val="00CE1644"/>
    <w:rsid w:val="00CE21EE"/>
    <w:rsid w:val="00CE5902"/>
    <w:rsid w:val="00CE6094"/>
    <w:rsid w:val="00CE746B"/>
    <w:rsid w:val="00CE7FCC"/>
    <w:rsid w:val="00CF04D7"/>
    <w:rsid w:val="00CF08D7"/>
    <w:rsid w:val="00CF0F10"/>
    <w:rsid w:val="00CF2A5E"/>
    <w:rsid w:val="00CF3014"/>
    <w:rsid w:val="00CF302D"/>
    <w:rsid w:val="00CF4BCD"/>
    <w:rsid w:val="00CF5B5B"/>
    <w:rsid w:val="00CF7254"/>
    <w:rsid w:val="00CF7A2F"/>
    <w:rsid w:val="00CF7AE9"/>
    <w:rsid w:val="00CF7D21"/>
    <w:rsid w:val="00D00C55"/>
    <w:rsid w:val="00D02E69"/>
    <w:rsid w:val="00D03F1C"/>
    <w:rsid w:val="00D04DDD"/>
    <w:rsid w:val="00D07281"/>
    <w:rsid w:val="00D107EF"/>
    <w:rsid w:val="00D10A18"/>
    <w:rsid w:val="00D10D21"/>
    <w:rsid w:val="00D123A9"/>
    <w:rsid w:val="00D12956"/>
    <w:rsid w:val="00D134E6"/>
    <w:rsid w:val="00D1363E"/>
    <w:rsid w:val="00D15B8D"/>
    <w:rsid w:val="00D161DF"/>
    <w:rsid w:val="00D17DAC"/>
    <w:rsid w:val="00D20913"/>
    <w:rsid w:val="00D22D48"/>
    <w:rsid w:val="00D22FE9"/>
    <w:rsid w:val="00D2341E"/>
    <w:rsid w:val="00D235A2"/>
    <w:rsid w:val="00D2378D"/>
    <w:rsid w:val="00D24875"/>
    <w:rsid w:val="00D276BB"/>
    <w:rsid w:val="00D27728"/>
    <w:rsid w:val="00D27BAC"/>
    <w:rsid w:val="00D30556"/>
    <w:rsid w:val="00D3065F"/>
    <w:rsid w:val="00D30D8C"/>
    <w:rsid w:val="00D34519"/>
    <w:rsid w:val="00D34AC4"/>
    <w:rsid w:val="00D34D9A"/>
    <w:rsid w:val="00D350D0"/>
    <w:rsid w:val="00D3719B"/>
    <w:rsid w:val="00D406F7"/>
    <w:rsid w:val="00D40EB1"/>
    <w:rsid w:val="00D42BB2"/>
    <w:rsid w:val="00D430B2"/>
    <w:rsid w:val="00D433DC"/>
    <w:rsid w:val="00D43E67"/>
    <w:rsid w:val="00D4474F"/>
    <w:rsid w:val="00D4552F"/>
    <w:rsid w:val="00D4663C"/>
    <w:rsid w:val="00D476EF"/>
    <w:rsid w:val="00D4773A"/>
    <w:rsid w:val="00D47E5C"/>
    <w:rsid w:val="00D502B4"/>
    <w:rsid w:val="00D5070A"/>
    <w:rsid w:val="00D50DC3"/>
    <w:rsid w:val="00D51E2C"/>
    <w:rsid w:val="00D52FE8"/>
    <w:rsid w:val="00D542B4"/>
    <w:rsid w:val="00D55AB9"/>
    <w:rsid w:val="00D56AAA"/>
    <w:rsid w:val="00D5794B"/>
    <w:rsid w:val="00D61262"/>
    <w:rsid w:val="00D61B56"/>
    <w:rsid w:val="00D62D5E"/>
    <w:rsid w:val="00D63B38"/>
    <w:rsid w:val="00D63C88"/>
    <w:rsid w:val="00D642D3"/>
    <w:rsid w:val="00D64760"/>
    <w:rsid w:val="00D64C96"/>
    <w:rsid w:val="00D64D4F"/>
    <w:rsid w:val="00D6635F"/>
    <w:rsid w:val="00D66A07"/>
    <w:rsid w:val="00D71477"/>
    <w:rsid w:val="00D71C56"/>
    <w:rsid w:val="00D73DF7"/>
    <w:rsid w:val="00D74451"/>
    <w:rsid w:val="00D74F98"/>
    <w:rsid w:val="00D75DE5"/>
    <w:rsid w:val="00D75EFA"/>
    <w:rsid w:val="00D76015"/>
    <w:rsid w:val="00D766FB"/>
    <w:rsid w:val="00D76CA3"/>
    <w:rsid w:val="00D77043"/>
    <w:rsid w:val="00D775BC"/>
    <w:rsid w:val="00D812AE"/>
    <w:rsid w:val="00D832AE"/>
    <w:rsid w:val="00D84863"/>
    <w:rsid w:val="00D85397"/>
    <w:rsid w:val="00D857C7"/>
    <w:rsid w:val="00D8730C"/>
    <w:rsid w:val="00D87D2D"/>
    <w:rsid w:val="00D909BB"/>
    <w:rsid w:val="00D91DC2"/>
    <w:rsid w:val="00D93AA1"/>
    <w:rsid w:val="00D94ECD"/>
    <w:rsid w:val="00D95540"/>
    <w:rsid w:val="00D96C42"/>
    <w:rsid w:val="00D97E41"/>
    <w:rsid w:val="00DA0B5B"/>
    <w:rsid w:val="00DA0D81"/>
    <w:rsid w:val="00DA18DB"/>
    <w:rsid w:val="00DA3095"/>
    <w:rsid w:val="00DA472C"/>
    <w:rsid w:val="00DA5129"/>
    <w:rsid w:val="00DA53DD"/>
    <w:rsid w:val="00DB0136"/>
    <w:rsid w:val="00DB198B"/>
    <w:rsid w:val="00DB378F"/>
    <w:rsid w:val="00DB4159"/>
    <w:rsid w:val="00DB5392"/>
    <w:rsid w:val="00DB6F28"/>
    <w:rsid w:val="00DB761D"/>
    <w:rsid w:val="00DC01D0"/>
    <w:rsid w:val="00DC0EA1"/>
    <w:rsid w:val="00DC1825"/>
    <w:rsid w:val="00DC24AF"/>
    <w:rsid w:val="00DC2D24"/>
    <w:rsid w:val="00DC3253"/>
    <w:rsid w:val="00DC39ED"/>
    <w:rsid w:val="00DC69C9"/>
    <w:rsid w:val="00DC6F40"/>
    <w:rsid w:val="00DD0CBB"/>
    <w:rsid w:val="00DD153D"/>
    <w:rsid w:val="00DD25EA"/>
    <w:rsid w:val="00DD3AE1"/>
    <w:rsid w:val="00DD4621"/>
    <w:rsid w:val="00DD4BBA"/>
    <w:rsid w:val="00DD6283"/>
    <w:rsid w:val="00DE0229"/>
    <w:rsid w:val="00DE114A"/>
    <w:rsid w:val="00DE123C"/>
    <w:rsid w:val="00DE1D4C"/>
    <w:rsid w:val="00DE243F"/>
    <w:rsid w:val="00DE2F18"/>
    <w:rsid w:val="00DE3F32"/>
    <w:rsid w:val="00DE4BB3"/>
    <w:rsid w:val="00DE5280"/>
    <w:rsid w:val="00DE5FF6"/>
    <w:rsid w:val="00DE7377"/>
    <w:rsid w:val="00DE7854"/>
    <w:rsid w:val="00DE7B63"/>
    <w:rsid w:val="00DF0449"/>
    <w:rsid w:val="00DF2B20"/>
    <w:rsid w:val="00DF2F34"/>
    <w:rsid w:val="00DF3541"/>
    <w:rsid w:val="00DF3737"/>
    <w:rsid w:val="00DF38D0"/>
    <w:rsid w:val="00DF396A"/>
    <w:rsid w:val="00DF57D2"/>
    <w:rsid w:val="00DF6D55"/>
    <w:rsid w:val="00E017A2"/>
    <w:rsid w:val="00E023C7"/>
    <w:rsid w:val="00E026DB"/>
    <w:rsid w:val="00E03026"/>
    <w:rsid w:val="00E0444D"/>
    <w:rsid w:val="00E04C10"/>
    <w:rsid w:val="00E05B3F"/>
    <w:rsid w:val="00E05BF9"/>
    <w:rsid w:val="00E06B44"/>
    <w:rsid w:val="00E079FE"/>
    <w:rsid w:val="00E07D44"/>
    <w:rsid w:val="00E10DEA"/>
    <w:rsid w:val="00E10EFF"/>
    <w:rsid w:val="00E12C98"/>
    <w:rsid w:val="00E13059"/>
    <w:rsid w:val="00E13FC9"/>
    <w:rsid w:val="00E172F1"/>
    <w:rsid w:val="00E224BA"/>
    <w:rsid w:val="00E22BF7"/>
    <w:rsid w:val="00E23CCB"/>
    <w:rsid w:val="00E24213"/>
    <w:rsid w:val="00E24235"/>
    <w:rsid w:val="00E24AF9"/>
    <w:rsid w:val="00E25217"/>
    <w:rsid w:val="00E25B6E"/>
    <w:rsid w:val="00E27DCD"/>
    <w:rsid w:val="00E3003D"/>
    <w:rsid w:val="00E31E8C"/>
    <w:rsid w:val="00E3357B"/>
    <w:rsid w:val="00E35953"/>
    <w:rsid w:val="00E35DC4"/>
    <w:rsid w:val="00E36ADB"/>
    <w:rsid w:val="00E36F60"/>
    <w:rsid w:val="00E374CF"/>
    <w:rsid w:val="00E40699"/>
    <w:rsid w:val="00E414D4"/>
    <w:rsid w:val="00E420E7"/>
    <w:rsid w:val="00E43550"/>
    <w:rsid w:val="00E43EC8"/>
    <w:rsid w:val="00E44FA3"/>
    <w:rsid w:val="00E45943"/>
    <w:rsid w:val="00E47D65"/>
    <w:rsid w:val="00E510CF"/>
    <w:rsid w:val="00E513E1"/>
    <w:rsid w:val="00E5277D"/>
    <w:rsid w:val="00E52DC4"/>
    <w:rsid w:val="00E55957"/>
    <w:rsid w:val="00E56593"/>
    <w:rsid w:val="00E566B8"/>
    <w:rsid w:val="00E5793A"/>
    <w:rsid w:val="00E57A37"/>
    <w:rsid w:val="00E57DA6"/>
    <w:rsid w:val="00E605C0"/>
    <w:rsid w:val="00E6064D"/>
    <w:rsid w:val="00E63283"/>
    <w:rsid w:val="00E640F3"/>
    <w:rsid w:val="00E64C07"/>
    <w:rsid w:val="00E65BF0"/>
    <w:rsid w:val="00E667F4"/>
    <w:rsid w:val="00E672A4"/>
    <w:rsid w:val="00E709E5"/>
    <w:rsid w:val="00E71FDE"/>
    <w:rsid w:val="00E74628"/>
    <w:rsid w:val="00E74EFA"/>
    <w:rsid w:val="00E7612B"/>
    <w:rsid w:val="00E766C8"/>
    <w:rsid w:val="00E76B8A"/>
    <w:rsid w:val="00E77282"/>
    <w:rsid w:val="00E778CA"/>
    <w:rsid w:val="00E77E4D"/>
    <w:rsid w:val="00E80924"/>
    <w:rsid w:val="00E815AD"/>
    <w:rsid w:val="00E817E1"/>
    <w:rsid w:val="00E83664"/>
    <w:rsid w:val="00E83FED"/>
    <w:rsid w:val="00E84604"/>
    <w:rsid w:val="00E84DF5"/>
    <w:rsid w:val="00E850DA"/>
    <w:rsid w:val="00E923FA"/>
    <w:rsid w:val="00E929CE"/>
    <w:rsid w:val="00E92F18"/>
    <w:rsid w:val="00E9509B"/>
    <w:rsid w:val="00E95162"/>
    <w:rsid w:val="00E9584C"/>
    <w:rsid w:val="00E959AF"/>
    <w:rsid w:val="00E9706F"/>
    <w:rsid w:val="00E97E47"/>
    <w:rsid w:val="00EA01AB"/>
    <w:rsid w:val="00EA3826"/>
    <w:rsid w:val="00EA385A"/>
    <w:rsid w:val="00EA4866"/>
    <w:rsid w:val="00EA5380"/>
    <w:rsid w:val="00EA6739"/>
    <w:rsid w:val="00EA70AF"/>
    <w:rsid w:val="00EB0191"/>
    <w:rsid w:val="00EB0632"/>
    <w:rsid w:val="00EB09DF"/>
    <w:rsid w:val="00EB1A40"/>
    <w:rsid w:val="00EB27AE"/>
    <w:rsid w:val="00EB3219"/>
    <w:rsid w:val="00EB4A95"/>
    <w:rsid w:val="00EB59D0"/>
    <w:rsid w:val="00EB7034"/>
    <w:rsid w:val="00EB70F7"/>
    <w:rsid w:val="00EB756C"/>
    <w:rsid w:val="00EB786C"/>
    <w:rsid w:val="00EC3595"/>
    <w:rsid w:val="00EC37DF"/>
    <w:rsid w:val="00EC47A1"/>
    <w:rsid w:val="00EC5166"/>
    <w:rsid w:val="00EC5C2D"/>
    <w:rsid w:val="00EC64E9"/>
    <w:rsid w:val="00EC6F53"/>
    <w:rsid w:val="00EC70A1"/>
    <w:rsid w:val="00EC7B3B"/>
    <w:rsid w:val="00ED1803"/>
    <w:rsid w:val="00ED1F2D"/>
    <w:rsid w:val="00ED214E"/>
    <w:rsid w:val="00ED338C"/>
    <w:rsid w:val="00ED44B4"/>
    <w:rsid w:val="00ED4893"/>
    <w:rsid w:val="00ED72F4"/>
    <w:rsid w:val="00EE0AA2"/>
    <w:rsid w:val="00EE0B36"/>
    <w:rsid w:val="00EE1894"/>
    <w:rsid w:val="00EE46A9"/>
    <w:rsid w:val="00EE4A0A"/>
    <w:rsid w:val="00EE6718"/>
    <w:rsid w:val="00EE7436"/>
    <w:rsid w:val="00EF1985"/>
    <w:rsid w:val="00EF2F16"/>
    <w:rsid w:val="00EF3278"/>
    <w:rsid w:val="00EF3D15"/>
    <w:rsid w:val="00EF6A2A"/>
    <w:rsid w:val="00EF7610"/>
    <w:rsid w:val="00F00968"/>
    <w:rsid w:val="00F00BA3"/>
    <w:rsid w:val="00F00C7D"/>
    <w:rsid w:val="00F00CE4"/>
    <w:rsid w:val="00F0398F"/>
    <w:rsid w:val="00F05AF8"/>
    <w:rsid w:val="00F05BB3"/>
    <w:rsid w:val="00F06BF2"/>
    <w:rsid w:val="00F12CE0"/>
    <w:rsid w:val="00F132EE"/>
    <w:rsid w:val="00F15067"/>
    <w:rsid w:val="00F15BE9"/>
    <w:rsid w:val="00F163D9"/>
    <w:rsid w:val="00F1643F"/>
    <w:rsid w:val="00F16594"/>
    <w:rsid w:val="00F16B2F"/>
    <w:rsid w:val="00F16C0B"/>
    <w:rsid w:val="00F17A41"/>
    <w:rsid w:val="00F17CC2"/>
    <w:rsid w:val="00F21105"/>
    <w:rsid w:val="00F214CE"/>
    <w:rsid w:val="00F21AE6"/>
    <w:rsid w:val="00F22369"/>
    <w:rsid w:val="00F22522"/>
    <w:rsid w:val="00F23570"/>
    <w:rsid w:val="00F239CC"/>
    <w:rsid w:val="00F24B2C"/>
    <w:rsid w:val="00F273C8"/>
    <w:rsid w:val="00F27905"/>
    <w:rsid w:val="00F279AA"/>
    <w:rsid w:val="00F30CFF"/>
    <w:rsid w:val="00F310D6"/>
    <w:rsid w:val="00F314D2"/>
    <w:rsid w:val="00F3217C"/>
    <w:rsid w:val="00F33C82"/>
    <w:rsid w:val="00F3442F"/>
    <w:rsid w:val="00F34B2B"/>
    <w:rsid w:val="00F35105"/>
    <w:rsid w:val="00F35566"/>
    <w:rsid w:val="00F3597A"/>
    <w:rsid w:val="00F36991"/>
    <w:rsid w:val="00F37014"/>
    <w:rsid w:val="00F3712C"/>
    <w:rsid w:val="00F4057E"/>
    <w:rsid w:val="00F41446"/>
    <w:rsid w:val="00F41BAB"/>
    <w:rsid w:val="00F42513"/>
    <w:rsid w:val="00F427FC"/>
    <w:rsid w:val="00F432E6"/>
    <w:rsid w:val="00F43613"/>
    <w:rsid w:val="00F4438D"/>
    <w:rsid w:val="00F449E5"/>
    <w:rsid w:val="00F44F64"/>
    <w:rsid w:val="00F46101"/>
    <w:rsid w:val="00F4664F"/>
    <w:rsid w:val="00F466AF"/>
    <w:rsid w:val="00F50F5B"/>
    <w:rsid w:val="00F5122A"/>
    <w:rsid w:val="00F525D3"/>
    <w:rsid w:val="00F52666"/>
    <w:rsid w:val="00F540D0"/>
    <w:rsid w:val="00F5581A"/>
    <w:rsid w:val="00F55DBD"/>
    <w:rsid w:val="00F565AF"/>
    <w:rsid w:val="00F56CA1"/>
    <w:rsid w:val="00F5705B"/>
    <w:rsid w:val="00F57622"/>
    <w:rsid w:val="00F57DA6"/>
    <w:rsid w:val="00F622AA"/>
    <w:rsid w:val="00F65C92"/>
    <w:rsid w:val="00F665E1"/>
    <w:rsid w:val="00F713D8"/>
    <w:rsid w:val="00F71448"/>
    <w:rsid w:val="00F7275D"/>
    <w:rsid w:val="00F7283F"/>
    <w:rsid w:val="00F734F7"/>
    <w:rsid w:val="00F73632"/>
    <w:rsid w:val="00F741BE"/>
    <w:rsid w:val="00F74C53"/>
    <w:rsid w:val="00F74F75"/>
    <w:rsid w:val="00F75AC8"/>
    <w:rsid w:val="00F75FBE"/>
    <w:rsid w:val="00F76586"/>
    <w:rsid w:val="00F76DD9"/>
    <w:rsid w:val="00F77655"/>
    <w:rsid w:val="00F77809"/>
    <w:rsid w:val="00F77EA1"/>
    <w:rsid w:val="00F814A7"/>
    <w:rsid w:val="00F81DB0"/>
    <w:rsid w:val="00F83D3E"/>
    <w:rsid w:val="00F849D9"/>
    <w:rsid w:val="00F84B33"/>
    <w:rsid w:val="00F852A9"/>
    <w:rsid w:val="00F85DC4"/>
    <w:rsid w:val="00F8672E"/>
    <w:rsid w:val="00F867AF"/>
    <w:rsid w:val="00F87C66"/>
    <w:rsid w:val="00F90DB0"/>
    <w:rsid w:val="00F92C4B"/>
    <w:rsid w:val="00F92D44"/>
    <w:rsid w:val="00F9306C"/>
    <w:rsid w:val="00F93ED0"/>
    <w:rsid w:val="00F9536F"/>
    <w:rsid w:val="00F9683B"/>
    <w:rsid w:val="00FA1106"/>
    <w:rsid w:val="00FA1621"/>
    <w:rsid w:val="00FA324A"/>
    <w:rsid w:val="00FA4757"/>
    <w:rsid w:val="00FA5E35"/>
    <w:rsid w:val="00FA60AC"/>
    <w:rsid w:val="00FA60F2"/>
    <w:rsid w:val="00FA6B38"/>
    <w:rsid w:val="00FA6C7E"/>
    <w:rsid w:val="00FB1E53"/>
    <w:rsid w:val="00FB2945"/>
    <w:rsid w:val="00FB29E9"/>
    <w:rsid w:val="00FB4854"/>
    <w:rsid w:val="00FB4E6C"/>
    <w:rsid w:val="00FB5576"/>
    <w:rsid w:val="00FB792D"/>
    <w:rsid w:val="00FC0175"/>
    <w:rsid w:val="00FC02BF"/>
    <w:rsid w:val="00FC04E7"/>
    <w:rsid w:val="00FC0C83"/>
    <w:rsid w:val="00FC2A8B"/>
    <w:rsid w:val="00FC7DEA"/>
    <w:rsid w:val="00FD0195"/>
    <w:rsid w:val="00FD05AB"/>
    <w:rsid w:val="00FD2358"/>
    <w:rsid w:val="00FD278D"/>
    <w:rsid w:val="00FD2DC3"/>
    <w:rsid w:val="00FD371A"/>
    <w:rsid w:val="00FD3A55"/>
    <w:rsid w:val="00FD3FD5"/>
    <w:rsid w:val="00FD5E1F"/>
    <w:rsid w:val="00FD5EA2"/>
    <w:rsid w:val="00FD6234"/>
    <w:rsid w:val="00FD75FA"/>
    <w:rsid w:val="00FE09D0"/>
    <w:rsid w:val="00FE17FD"/>
    <w:rsid w:val="00FE21E7"/>
    <w:rsid w:val="00FE4F88"/>
    <w:rsid w:val="00FE5400"/>
    <w:rsid w:val="00FE5CDA"/>
    <w:rsid w:val="00FE76E4"/>
    <w:rsid w:val="00FF0546"/>
    <w:rsid w:val="00FF2238"/>
    <w:rsid w:val="00FF2968"/>
    <w:rsid w:val="00FF2EFB"/>
    <w:rsid w:val="00FF3919"/>
    <w:rsid w:val="00FF544B"/>
    <w:rsid w:val="00FF6327"/>
    <w:rsid w:val="00FF6479"/>
    <w:rsid w:val="00FF7101"/>
    <w:rsid w:val="00FF77FF"/>
    <w:rsid w:val="039634F4"/>
    <w:rsid w:val="03A84945"/>
    <w:rsid w:val="046A5931"/>
    <w:rsid w:val="05AF313F"/>
    <w:rsid w:val="09E074C7"/>
    <w:rsid w:val="09ED3DF1"/>
    <w:rsid w:val="0C7D35F7"/>
    <w:rsid w:val="0DD50E49"/>
    <w:rsid w:val="0E8C0A13"/>
    <w:rsid w:val="0EB34CC8"/>
    <w:rsid w:val="136E401D"/>
    <w:rsid w:val="139218F6"/>
    <w:rsid w:val="15CF1541"/>
    <w:rsid w:val="15DB3FB9"/>
    <w:rsid w:val="182B4459"/>
    <w:rsid w:val="19CB52D0"/>
    <w:rsid w:val="1A512F05"/>
    <w:rsid w:val="1B11783D"/>
    <w:rsid w:val="1B685427"/>
    <w:rsid w:val="1BF4461F"/>
    <w:rsid w:val="1C9509A0"/>
    <w:rsid w:val="1D2D7292"/>
    <w:rsid w:val="20395468"/>
    <w:rsid w:val="24516832"/>
    <w:rsid w:val="2473066C"/>
    <w:rsid w:val="25D80DCD"/>
    <w:rsid w:val="2673567D"/>
    <w:rsid w:val="267F79C9"/>
    <w:rsid w:val="27E355CF"/>
    <w:rsid w:val="284768F0"/>
    <w:rsid w:val="29A25AD9"/>
    <w:rsid w:val="29DE39AF"/>
    <w:rsid w:val="29EC3D1B"/>
    <w:rsid w:val="2B9738A9"/>
    <w:rsid w:val="2DA21803"/>
    <w:rsid w:val="2EC56BE1"/>
    <w:rsid w:val="2F2F00D6"/>
    <w:rsid w:val="2F492F6C"/>
    <w:rsid w:val="2FCC1059"/>
    <w:rsid w:val="31CB3BEC"/>
    <w:rsid w:val="32056B7C"/>
    <w:rsid w:val="32B00A4A"/>
    <w:rsid w:val="342F4275"/>
    <w:rsid w:val="343472F9"/>
    <w:rsid w:val="374C347C"/>
    <w:rsid w:val="37B85F69"/>
    <w:rsid w:val="397602BF"/>
    <w:rsid w:val="39913004"/>
    <w:rsid w:val="3C320282"/>
    <w:rsid w:val="3EA74B2F"/>
    <w:rsid w:val="3EE04CA3"/>
    <w:rsid w:val="41241683"/>
    <w:rsid w:val="415A01F3"/>
    <w:rsid w:val="421B6EF2"/>
    <w:rsid w:val="425560B8"/>
    <w:rsid w:val="48E72C75"/>
    <w:rsid w:val="495157CF"/>
    <w:rsid w:val="495E3E5B"/>
    <w:rsid w:val="4A682FAC"/>
    <w:rsid w:val="4B43020D"/>
    <w:rsid w:val="4B79696F"/>
    <w:rsid w:val="4B994C55"/>
    <w:rsid w:val="4C7A5271"/>
    <w:rsid w:val="4D747C35"/>
    <w:rsid w:val="4D935230"/>
    <w:rsid w:val="4E533EB4"/>
    <w:rsid w:val="507F496A"/>
    <w:rsid w:val="50A20B87"/>
    <w:rsid w:val="518E63CB"/>
    <w:rsid w:val="532E60B6"/>
    <w:rsid w:val="558A3363"/>
    <w:rsid w:val="579172E4"/>
    <w:rsid w:val="58283527"/>
    <w:rsid w:val="58775535"/>
    <w:rsid w:val="58E00F32"/>
    <w:rsid w:val="59202545"/>
    <w:rsid w:val="5961378C"/>
    <w:rsid w:val="59D348D7"/>
    <w:rsid w:val="5A6E02B7"/>
    <w:rsid w:val="5A702860"/>
    <w:rsid w:val="5E9A1738"/>
    <w:rsid w:val="618F233D"/>
    <w:rsid w:val="61B03656"/>
    <w:rsid w:val="62433F02"/>
    <w:rsid w:val="65CA78FD"/>
    <w:rsid w:val="65D2118F"/>
    <w:rsid w:val="66AB3C50"/>
    <w:rsid w:val="674C1C2E"/>
    <w:rsid w:val="67720ECD"/>
    <w:rsid w:val="678B5F04"/>
    <w:rsid w:val="69220D96"/>
    <w:rsid w:val="69C84C09"/>
    <w:rsid w:val="6BE20D30"/>
    <w:rsid w:val="6C430F91"/>
    <w:rsid w:val="6CDE7E75"/>
    <w:rsid w:val="6D653023"/>
    <w:rsid w:val="6DB02A2A"/>
    <w:rsid w:val="6DF665FA"/>
    <w:rsid w:val="70055E4E"/>
    <w:rsid w:val="711A10ED"/>
    <w:rsid w:val="71B3373F"/>
    <w:rsid w:val="74D14F2F"/>
    <w:rsid w:val="75607E39"/>
    <w:rsid w:val="75DE37FF"/>
    <w:rsid w:val="771D3781"/>
    <w:rsid w:val="78215823"/>
    <w:rsid w:val="7ADD30D7"/>
    <w:rsid w:val="7BB60098"/>
    <w:rsid w:val="7C35086A"/>
    <w:rsid w:val="7C536FB5"/>
    <w:rsid w:val="7CC56D30"/>
    <w:rsid w:val="7D85159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nhideWhenUsed="0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Arial" w:cs="Times New Roman" w:asciiTheme="minorHAnsi" w:hAnsiTheme="minorHAnsi"/>
      <w:kern w:val="2"/>
      <w:sz w:val="18"/>
      <w:szCs w:val="24"/>
      <w:lang w:val="en-GB" w:eastAsia="zh-CN" w:bidi="ar-SA"/>
    </w:rPr>
  </w:style>
  <w:style w:type="paragraph" w:styleId="2">
    <w:name w:val="heading 1"/>
    <w:basedOn w:val="1"/>
    <w:next w:val="1"/>
    <w:link w:val="34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3">
    <w:name w:val="heading 2"/>
    <w:basedOn w:val="1"/>
    <w:next w:val="1"/>
    <w:link w:val="36"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76092" w:themeColor="accent1" w:themeShade="BF"/>
      <w:sz w:val="26"/>
      <w:szCs w:val="26"/>
    </w:rPr>
  </w:style>
  <w:style w:type="paragraph" w:styleId="4">
    <w:name w:val="heading 3"/>
    <w:basedOn w:val="1"/>
    <w:next w:val="1"/>
    <w:link w:val="41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254061" w:themeColor="accent1" w:themeShade="80"/>
      <w:sz w:val="24"/>
    </w:rPr>
  </w:style>
  <w:style w:type="paragraph" w:styleId="5">
    <w:name w:val="heading 4"/>
    <w:basedOn w:val="1"/>
    <w:next w:val="1"/>
    <w:link w:val="45"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376092" w:themeColor="accent1" w:themeShade="BF"/>
    </w:rPr>
  </w:style>
  <w:style w:type="character" w:default="1" w:styleId="25">
    <w:name w:val="Default Paragraph Font"/>
    <w:semiHidden/>
    <w:unhideWhenUsed/>
    <w:uiPriority w:val="1"/>
  </w:style>
  <w:style w:type="table" w:default="1" w:styleId="2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7"/>
    <w:basedOn w:val="1"/>
    <w:next w:val="1"/>
    <w:unhideWhenUsed/>
    <w:qFormat/>
    <w:uiPriority w:val="39"/>
    <w:pPr>
      <w:ind w:left="900"/>
      <w:jc w:val="left"/>
    </w:pPr>
    <w:rPr>
      <w:rFonts w:cstheme="minorHAnsi"/>
      <w:sz w:val="20"/>
      <w:szCs w:val="20"/>
    </w:rPr>
  </w:style>
  <w:style w:type="paragraph" w:styleId="7">
    <w:name w:val="caption"/>
    <w:basedOn w:val="1"/>
    <w:next w:val="1"/>
    <w:unhideWhenUsed/>
    <w:qFormat/>
    <w:uiPriority w:val="35"/>
    <w:pPr>
      <w:spacing w:after="200"/>
    </w:pPr>
    <w:rPr>
      <w:i/>
      <w:iCs/>
      <w:color w:val="1F497D" w:themeColor="text2"/>
      <w:szCs w:val="18"/>
      <w14:textFill>
        <w14:solidFill>
          <w14:schemeClr w14:val="tx2"/>
        </w14:solidFill>
      </w14:textFill>
    </w:rPr>
  </w:style>
  <w:style w:type="paragraph" w:styleId="8">
    <w:name w:val="Document Map"/>
    <w:basedOn w:val="1"/>
    <w:link w:val="33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9">
    <w:name w:val="toc 5"/>
    <w:basedOn w:val="1"/>
    <w:next w:val="1"/>
    <w:unhideWhenUsed/>
    <w:qFormat/>
    <w:uiPriority w:val="39"/>
    <w:pPr>
      <w:ind w:left="540"/>
      <w:jc w:val="left"/>
    </w:pPr>
    <w:rPr>
      <w:rFonts w:cstheme="minorHAnsi"/>
      <w:sz w:val="20"/>
      <w:szCs w:val="20"/>
    </w:rPr>
  </w:style>
  <w:style w:type="paragraph" w:styleId="10">
    <w:name w:val="toc 3"/>
    <w:basedOn w:val="1"/>
    <w:next w:val="1"/>
    <w:unhideWhenUsed/>
    <w:qFormat/>
    <w:uiPriority w:val="39"/>
    <w:pPr>
      <w:tabs>
        <w:tab w:val="right" w:pos="6941"/>
      </w:tabs>
      <w:ind w:left="454"/>
      <w:jc w:val="left"/>
    </w:pPr>
    <w:rPr>
      <w:rFonts w:cstheme="minorHAnsi"/>
      <w:sz w:val="20"/>
      <w:szCs w:val="20"/>
    </w:rPr>
  </w:style>
  <w:style w:type="paragraph" w:styleId="11">
    <w:name w:val="toc 8"/>
    <w:basedOn w:val="1"/>
    <w:next w:val="1"/>
    <w:unhideWhenUsed/>
    <w:qFormat/>
    <w:uiPriority w:val="39"/>
    <w:pPr>
      <w:ind w:left="1080"/>
      <w:jc w:val="left"/>
    </w:pPr>
    <w:rPr>
      <w:rFonts w:cstheme="minorHAnsi"/>
      <w:sz w:val="20"/>
      <w:szCs w:val="20"/>
    </w:rPr>
  </w:style>
  <w:style w:type="paragraph" w:styleId="12">
    <w:name w:val="Balloon Text"/>
    <w:basedOn w:val="1"/>
    <w:link w:val="30"/>
    <w:semiHidden/>
    <w:unhideWhenUsed/>
    <w:uiPriority w:val="99"/>
    <w:rPr>
      <w:rFonts w:ascii="Tahoma" w:hAnsi="Tahoma" w:cs="Tahoma"/>
      <w:sz w:val="16"/>
      <w:szCs w:val="16"/>
    </w:rPr>
  </w:style>
  <w:style w:type="paragraph" w:styleId="13">
    <w:name w:val="footer"/>
    <w:basedOn w:val="1"/>
    <w:link w:val="29"/>
    <w:unhideWhenUsed/>
    <w:qFormat/>
    <w:uiPriority w:val="99"/>
    <w:pPr>
      <w:tabs>
        <w:tab w:val="center" w:pos="4513"/>
        <w:tab w:val="right" w:pos="9026"/>
      </w:tabs>
    </w:pPr>
  </w:style>
  <w:style w:type="paragraph" w:styleId="14">
    <w:name w:val="header"/>
    <w:basedOn w:val="1"/>
    <w:link w:val="28"/>
    <w:unhideWhenUsed/>
    <w:qFormat/>
    <w:uiPriority w:val="99"/>
    <w:pPr>
      <w:tabs>
        <w:tab w:val="center" w:pos="4513"/>
        <w:tab w:val="right" w:pos="9026"/>
      </w:tabs>
    </w:pPr>
  </w:style>
  <w:style w:type="paragraph" w:styleId="15">
    <w:name w:val="toc 1"/>
    <w:basedOn w:val="1"/>
    <w:next w:val="1"/>
    <w:unhideWhenUsed/>
    <w:qFormat/>
    <w:uiPriority w:val="39"/>
    <w:pPr>
      <w:tabs>
        <w:tab w:val="right" w:pos="6941"/>
      </w:tabs>
      <w:spacing w:before="60"/>
      <w:jc w:val="left"/>
    </w:pPr>
    <w:rPr>
      <w:rFonts w:asciiTheme="majorHAnsi" w:hAnsiTheme="majorHAnsi"/>
      <w:b/>
      <w:bCs/>
      <w:caps/>
      <w:sz w:val="24"/>
    </w:rPr>
  </w:style>
  <w:style w:type="paragraph" w:styleId="16">
    <w:name w:val="toc 4"/>
    <w:basedOn w:val="1"/>
    <w:next w:val="1"/>
    <w:unhideWhenUsed/>
    <w:qFormat/>
    <w:uiPriority w:val="39"/>
    <w:pPr>
      <w:ind w:left="360"/>
      <w:jc w:val="left"/>
    </w:pPr>
    <w:rPr>
      <w:rFonts w:cstheme="minorHAnsi"/>
      <w:sz w:val="20"/>
      <w:szCs w:val="20"/>
    </w:rPr>
  </w:style>
  <w:style w:type="paragraph" w:styleId="17">
    <w:name w:val="toc 6"/>
    <w:basedOn w:val="1"/>
    <w:next w:val="1"/>
    <w:unhideWhenUsed/>
    <w:qFormat/>
    <w:uiPriority w:val="39"/>
    <w:pPr>
      <w:ind w:left="720"/>
      <w:jc w:val="left"/>
    </w:pPr>
    <w:rPr>
      <w:rFonts w:cstheme="minorHAnsi"/>
      <w:sz w:val="20"/>
      <w:szCs w:val="20"/>
    </w:rPr>
  </w:style>
  <w:style w:type="paragraph" w:styleId="18">
    <w:name w:val="toc 2"/>
    <w:basedOn w:val="1"/>
    <w:next w:val="1"/>
    <w:qFormat/>
    <w:uiPriority w:val="39"/>
    <w:pPr>
      <w:tabs>
        <w:tab w:val="right" w:pos="6941"/>
      </w:tabs>
      <w:spacing w:before="120"/>
      <w:ind w:left="227"/>
      <w:jc w:val="left"/>
    </w:pPr>
    <w:rPr>
      <w:rFonts w:cstheme="minorHAnsi"/>
      <w:b/>
      <w:bCs/>
      <w:sz w:val="20"/>
      <w:szCs w:val="20"/>
    </w:rPr>
  </w:style>
  <w:style w:type="paragraph" w:styleId="19">
    <w:name w:val="toc 9"/>
    <w:basedOn w:val="1"/>
    <w:next w:val="1"/>
    <w:unhideWhenUsed/>
    <w:qFormat/>
    <w:uiPriority w:val="39"/>
    <w:pPr>
      <w:ind w:left="1260"/>
      <w:jc w:val="left"/>
    </w:pPr>
    <w:rPr>
      <w:rFonts w:cstheme="minorHAnsi"/>
      <w:sz w:val="20"/>
      <w:szCs w:val="20"/>
    </w:rPr>
  </w:style>
  <w:style w:type="paragraph" w:styleId="20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lang w:val="en-US"/>
    </w:rPr>
  </w:style>
  <w:style w:type="paragraph" w:styleId="21">
    <w:name w:val="Title"/>
    <w:basedOn w:val="1"/>
    <w:next w:val="1"/>
    <w:link w:val="31"/>
    <w:qFormat/>
    <w:uiPriority w:val="10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table" w:styleId="23">
    <w:name w:val="Table Grid"/>
    <w:basedOn w:val="22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4">
    <w:name w:val="Light List Accent 4"/>
    <w:basedOn w:val="22"/>
    <w:uiPriority w:val="61"/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character" w:styleId="26">
    <w:name w:val="Strong"/>
    <w:basedOn w:val="25"/>
    <w:qFormat/>
    <w:uiPriority w:val="22"/>
    <w:rPr>
      <w:b/>
      <w:bCs/>
    </w:rPr>
  </w:style>
  <w:style w:type="character" w:styleId="27">
    <w:name w:val="Hyperlink"/>
    <w:basedOn w:val="25"/>
    <w:unhideWhenUsed/>
    <w:uiPriority w:val="99"/>
    <w:rPr>
      <w:color w:val="0000FF"/>
      <w:u w:val="single"/>
    </w:rPr>
  </w:style>
  <w:style w:type="character" w:customStyle="1" w:styleId="28">
    <w:name w:val="页眉 Char"/>
    <w:basedOn w:val="25"/>
    <w:link w:val="14"/>
    <w:qFormat/>
    <w:uiPriority w:val="99"/>
  </w:style>
  <w:style w:type="character" w:customStyle="1" w:styleId="29">
    <w:name w:val="页脚 Char"/>
    <w:basedOn w:val="25"/>
    <w:link w:val="13"/>
    <w:qFormat/>
    <w:uiPriority w:val="99"/>
  </w:style>
  <w:style w:type="character" w:customStyle="1" w:styleId="30">
    <w:name w:val="批注框文本 Char"/>
    <w:basedOn w:val="25"/>
    <w:link w:val="1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1">
    <w:name w:val="标题 Char"/>
    <w:basedOn w:val="25"/>
    <w:link w:val="21"/>
    <w:qFormat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styleId="32">
    <w:name w:val="Placeholder Text"/>
    <w:basedOn w:val="25"/>
    <w:semiHidden/>
    <w:qFormat/>
    <w:uiPriority w:val="99"/>
    <w:rPr>
      <w:color w:val="808080"/>
    </w:rPr>
  </w:style>
  <w:style w:type="character" w:customStyle="1" w:styleId="33">
    <w:name w:val="文档结构图 Char"/>
    <w:basedOn w:val="25"/>
    <w:link w:val="8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4">
    <w:name w:val="标题 1 Char"/>
    <w:basedOn w:val="25"/>
    <w:link w:val="2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table" w:customStyle="1" w:styleId="35">
    <w:name w:val="清单表 3 - 着色 51"/>
    <w:basedOn w:val="22"/>
    <w:qFormat/>
    <w:uiPriority w:val="48"/>
    <w:tblPr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4BACC6" w:themeFill="accent5"/>
      </w:tcPr>
    </w:tblStylePr>
    <w:tblStylePr w:type="lastRow">
      <w:rPr>
        <w:b/>
        <w:bCs/>
      </w:rPr>
      <w:tcPr>
        <w:tcBorders>
          <w:top w:val="double" w:color="4BACC6" w:themeColor="accent5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4BACC6" w:themeColor="accent5" w:sz="4" w:space="0"/>
          <w:right w:val="single" w:color="4BACC6" w:themeColor="accent5" w:sz="4" w:space="0"/>
        </w:tcBorders>
      </w:tcPr>
    </w:tblStylePr>
    <w:tblStylePr w:type="band1Horz">
      <w:tcPr>
        <w:tcBorders>
          <w:top w:val="single" w:color="4BACC6" w:themeColor="accent5" w:sz="4" w:space="0"/>
          <w:bottom w:val="single" w:color="4BACC6" w:themeColor="accent5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4BACC6" w:themeColor="accent5" w:sz="4" w:space="0"/>
          <w:left w:val="nil"/>
        </w:tcBorders>
      </w:tcPr>
    </w:tblStylePr>
    <w:tblStylePr w:type="swCell">
      <w:tcPr>
        <w:tcBorders>
          <w:top w:val="double" w:color="4BACC6" w:themeColor="accent5" w:sz="4" w:space="0"/>
          <w:right w:val="nil"/>
        </w:tcBorders>
      </w:tcPr>
    </w:tblStylePr>
  </w:style>
  <w:style w:type="character" w:customStyle="1" w:styleId="36">
    <w:name w:val="标题 2 Char"/>
    <w:basedOn w:val="25"/>
    <w:link w:val="3"/>
    <w:qFormat/>
    <w:uiPriority w:val="9"/>
    <w:rPr>
      <w:rFonts w:asciiTheme="majorHAnsi" w:hAnsiTheme="majorHAnsi" w:eastAsiaTheme="majorEastAsia" w:cstheme="majorBidi"/>
      <w:color w:val="376092" w:themeColor="accent1" w:themeShade="BF"/>
      <w:sz w:val="26"/>
      <w:szCs w:val="26"/>
    </w:rPr>
  </w:style>
  <w:style w:type="table" w:customStyle="1" w:styleId="37">
    <w:name w:val="网格表 4 - 着色 51"/>
    <w:basedOn w:val="22"/>
    <w:qFormat/>
    <w:uiPriority w:val="49"/>
    <w:rPr>
      <w:rFonts w:eastAsia="宋体" w:cs="Times New Roman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cPr>
        <w:tcBorders>
          <w:top w:val="double" w:color="4BACC6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paragraph" w:styleId="38">
    <w:name w:val="List Paragraph"/>
    <w:basedOn w:val="1"/>
    <w:qFormat/>
    <w:uiPriority w:val="34"/>
    <w:pPr>
      <w:ind w:left="720"/>
      <w:contextualSpacing/>
    </w:pPr>
  </w:style>
  <w:style w:type="table" w:customStyle="1" w:styleId="39">
    <w:name w:val="网格表 5 深色 - 着色 51"/>
    <w:basedOn w:val="22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4BACC6" w:themeFill="accent5"/>
      </w:tcPr>
    </w:tblStylePr>
    <w:tblStylePr w:type="band1Vert">
      <w:tcPr>
        <w:shd w:val="clear" w:color="auto" w:fill="B6DDE8" w:themeFill="accent5" w:themeFillTint="66"/>
      </w:tcPr>
    </w:tblStylePr>
    <w:tblStylePr w:type="band1Horz">
      <w:tcPr>
        <w:shd w:val="clear" w:color="auto" w:fill="B6DDE8" w:themeFill="accent5" w:themeFillTint="66"/>
      </w:tcPr>
    </w:tblStylePr>
  </w:style>
  <w:style w:type="table" w:customStyle="1" w:styleId="40">
    <w:name w:val="清单表 4 - 着色 51"/>
    <w:basedOn w:val="22"/>
    <w:qFormat/>
    <w:uiPriority w:val="49"/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41">
    <w:name w:val="标题 3 Char"/>
    <w:basedOn w:val="25"/>
    <w:link w:val="4"/>
    <w:qFormat/>
    <w:uiPriority w:val="9"/>
    <w:rPr>
      <w:rFonts w:asciiTheme="majorHAnsi" w:hAnsiTheme="majorHAnsi" w:eastAsiaTheme="majorEastAsia" w:cstheme="majorBidi"/>
      <w:color w:val="254061" w:themeColor="accent1" w:themeShade="80"/>
      <w:kern w:val="2"/>
      <w:sz w:val="24"/>
      <w:szCs w:val="24"/>
      <w:lang w:eastAsia="zh-CN"/>
    </w:rPr>
  </w:style>
  <w:style w:type="paragraph" w:styleId="42">
    <w:name w:val="No Spacing"/>
    <w:link w:val="46"/>
    <w:qFormat/>
    <w:uiPriority w:val="1"/>
    <w:pPr>
      <w:widowControl w:val="0"/>
      <w:jc w:val="both"/>
    </w:pPr>
    <w:rPr>
      <w:rFonts w:eastAsia="Arial" w:cs="Times New Roman" w:asciiTheme="minorHAnsi" w:hAnsiTheme="minorHAnsi"/>
      <w:kern w:val="2"/>
      <w:sz w:val="18"/>
      <w:szCs w:val="24"/>
      <w:lang w:val="en-GB" w:eastAsia="zh-CN" w:bidi="ar-SA"/>
    </w:rPr>
  </w:style>
  <w:style w:type="table" w:customStyle="1" w:styleId="43">
    <w:name w:val="网格表 4 - 着色 11"/>
    <w:basedOn w:val="22"/>
    <w:qFormat/>
    <w:uiPriority w:val="49"/>
    <w:tblPr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  <w:insideV w:val="single" w:color="95B3D7" w:themeColor="accent1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cPr>
        <w:tcBorders>
          <w:top w:val="double" w:color="4F81BD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table" w:customStyle="1" w:styleId="44">
    <w:name w:val="清单表 4 - 着色 11"/>
    <w:basedOn w:val="22"/>
    <w:qFormat/>
    <w:uiPriority w:val="49"/>
    <w:tblPr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cPr>
        <w:tcBorders>
          <w:top w:val="double" w:color="95B3D7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character" w:customStyle="1" w:styleId="45">
    <w:name w:val="标题 4 Char"/>
    <w:basedOn w:val="25"/>
    <w:link w:val="5"/>
    <w:qFormat/>
    <w:uiPriority w:val="9"/>
    <w:rPr>
      <w:rFonts w:asciiTheme="majorHAnsi" w:hAnsiTheme="majorHAnsi" w:eastAsiaTheme="majorEastAsia" w:cstheme="majorBidi"/>
      <w:i/>
      <w:iCs/>
      <w:color w:val="376092" w:themeColor="accent1" w:themeShade="BF"/>
      <w:kern w:val="2"/>
      <w:sz w:val="18"/>
      <w:szCs w:val="24"/>
      <w:lang w:eastAsia="zh-CN"/>
    </w:rPr>
  </w:style>
  <w:style w:type="character" w:customStyle="1" w:styleId="46">
    <w:name w:val="无间隔 Char"/>
    <w:basedOn w:val="25"/>
    <w:link w:val="42"/>
    <w:qFormat/>
    <w:uiPriority w:val="1"/>
    <w:rPr>
      <w:rFonts w:eastAsia="Arial" w:cs="Times New Roman"/>
      <w:kern w:val="2"/>
      <w:sz w:val="18"/>
      <w:szCs w:val="24"/>
      <w:lang w:eastAsia="zh-CN"/>
    </w:rPr>
  </w:style>
  <w:style w:type="character" w:customStyle="1" w:styleId="47">
    <w:name w:val="skip"/>
    <w:basedOn w:val="25"/>
    <w:qFormat/>
    <w:uiPriority w:val="0"/>
  </w:style>
  <w:style w:type="character" w:customStyle="1" w:styleId="48">
    <w:name w:val="apple-converted-space"/>
    <w:basedOn w:val="25"/>
    <w:qFormat/>
    <w:uiPriority w:val="0"/>
  </w:style>
  <w:style w:type="table" w:customStyle="1" w:styleId="49">
    <w:name w:val="网格表 4 - 着色 12"/>
    <w:basedOn w:val="22"/>
    <w:qFormat/>
    <w:uiPriority w:val="49"/>
    <w:tblPr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  <w:insideV w:val="single" w:color="95B3D7" w:themeColor="accent1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cPr>
        <w:tcBorders>
          <w:top w:val="double" w:color="4F81BD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paragraph" w:customStyle="1" w:styleId="50">
    <w:name w:val="TOC 标题1"/>
    <w:basedOn w:val="2"/>
    <w:next w:val="1"/>
    <w:unhideWhenUsed/>
    <w:qFormat/>
    <w:uiPriority w:val="39"/>
    <w:pPr>
      <w:widowControl/>
      <w:spacing w:line="276" w:lineRule="auto"/>
      <w:jc w:val="left"/>
      <w:outlineLvl w:val="9"/>
    </w:pPr>
    <w:rPr>
      <w:kern w:val="0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wmf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99F922-C746-45F1-B213-7ED87FB98C5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SY Electronics</Company>
  <Pages>1</Pages>
  <Words>1120</Words>
  <Characters>6388</Characters>
  <Lines>53</Lines>
  <Paragraphs>14</Paragraphs>
  <TotalTime>193</TotalTime>
  <ScaleCrop>false</ScaleCrop>
  <LinksUpToDate>false</LinksUpToDate>
  <CharactersWithSpaces>7494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2023-02-22T02:47:00Z</dcterms:created>
  <dc:creator>Steven Whittaker</dc:creator>
  <cp:lastModifiedBy>Tommy Chen</cp:lastModifiedBy>
  <cp:lastPrinted>2022-01-20T01:54:00Z</cp:lastPrinted>
  <dcterms:modified xsi:type="dcterms:W3CDTF">2023-02-24T09:43:37Z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7C3B5A74EC044DB9BF77D49A094BB540</vt:lpwstr>
  </property>
</Properties>
</file>